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68" w:rsidRPr="00500E68" w:rsidRDefault="00500E68" w:rsidP="00500E68">
      <w:pPr>
        <w:jc w:val="both"/>
        <w:rPr>
          <w:rFonts w:ascii="Times New Roman" w:hAnsi="Times New Roman" w:cs="Times New Roman"/>
          <w:sz w:val="24"/>
          <w:szCs w:val="24"/>
        </w:rPr>
      </w:pPr>
      <w:r w:rsidRPr="00500E68">
        <w:rPr>
          <w:rFonts w:ascii="Times New Roman" w:hAnsi="Times New Roman" w:cs="Times New Roman"/>
          <w:sz w:val="24"/>
          <w:szCs w:val="24"/>
        </w:rPr>
        <w:t>INSTYTUT DZIENNIKARSTWA I KOMUNIKACJI SPOŁECZNEJ GOŚCIŁ 720 DZIECI W RAMACH WSPÓŁPRACY UNIWERSYTETU DZIECI I UNIWERSYTETU PAPIESKIEGO JANA PAWŁA II W KRAKOWIE</w:t>
      </w:r>
    </w:p>
    <w:p w:rsidR="00500E68" w:rsidRPr="00500E68" w:rsidRDefault="00500E68" w:rsidP="00500E68">
      <w:pPr>
        <w:jc w:val="both"/>
        <w:rPr>
          <w:rFonts w:ascii="Times New Roman" w:hAnsi="Times New Roman" w:cs="Times New Roman"/>
          <w:sz w:val="24"/>
          <w:szCs w:val="24"/>
        </w:rPr>
      </w:pPr>
    </w:p>
    <w:p w:rsidR="00500E68" w:rsidRPr="00500E68" w:rsidRDefault="00500E68" w:rsidP="00500E68">
      <w:pPr>
        <w:jc w:val="both"/>
        <w:rPr>
          <w:rFonts w:ascii="Times New Roman" w:hAnsi="Times New Roman" w:cs="Times New Roman"/>
          <w:sz w:val="24"/>
          <w:szCs w:val="24"/>
        </w:rPr>
      </w:pPr>
      <w:r w:rsidRPr="00500E68">
        <w:rPr>
          <w:rFonts w:ascii="Times New Roman" w:hAnsi="Times New Roman" w:cs="Times New Roman"/>
          <w:sz w:val="24"/>
          <w:szCs w:val="24"/>
        </w:rPr>
        <w:t xml:space="preserve">14 kwietnia 2018 roku zakończył się cykl warsztatów telewizyjnych i radiowych organizowanych w Instytucie Dziennikarstwa i Komunikacji Społecznej UPJPII we współpracy z fundacją: Uniwersytet Dzieci. </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 xml:space="preserve">Pracownicy Instytutu Dziennikarstwa i Komunikacji Społecznej: dr Klaudia </w:t>
      </w:r>
      <w:proofErr w:type="spellStart"/>
      <w:r w:rsidRPr="00500E68">
        <w:rPr>
          <w:rFonts w:ascii="Times New Roman" w:hAnsi="Times New Roman" w:cs="Times New Roman"/>
          <w:sz w:val="24"/>
          <w:szCs w:val="24"/>
        </w:rPr>
        <w:t>Cymanow-Sosin</w:t>
      </w:r>
      <w:proofErr w:type="spellEnd"/>
      <w:r w:rsidRPr="00500E68">
        <w:rPr>
          <w:rFonts w:ascii="Times New Roman" w:hAnsi="Times New Roman" w:cs="Times New Roman"/>
          <w:sz w:val="24"/>
          <w:szCs w:val="24"/>
        </w:rPr>
        <w:t xml:space="preserve"> (koordynator warsztatów telewizyjnych) oraz dr Katarzyna Drąg (koordynator warsztatów radiowych) i red. Dominika Baraniec (współprowadząca warsztaty radiowe) przygotowały w oparciu o Metodę Pytań i Doświadczeń, wedle której UD prowadzi zajęcia już od ponad dekady, warsztaty dotyczące kontaktu z mediami</w:t>
      </w:r>
      <w:r>
        <w:rPr>
          <w:rFonts w:ascii="Times New Roman" w:hAnsi="Times New Roman" w:cs="Times New Roman"/>
          <w:sz w:val="24"/>
          <w:szCs w:val="24"/>
        </w:rPr>
        <w:t xml:space="preserve"> oraz prawidłowego zachowania w </w:t>
      </w:r>
      <w:r w:rsidRPr="00500E68">
        <w:rPr>
          <w:rFonts w:ascii="Times New Roman" w:hAnsi="Times New Roman" w:cs="Times New Roman"/>
          <w:sz w:val="24"/>
          <w:szCs w:val="24"/>
        </w:rPr>
        <w:t xml:space="preserve">mediach i umiejętnego korzystania z nowoczesnych narzędzi komunikacyjnych. </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 xml:space="preserve">W Akademickim Centrum Medialnym, które powstało staraniem ks. dr hab. Michała Drożdża, obecnego Dyrektora ACM, przyjęto łącznie 720 młodych studentów wraz z ich opiekunami. W ciągu pięciu sobót zorganizowanych zostało 20 warsztatów dla grupy telewizyjnej i tyle samo dla grupy radiowej. Podczas zajęć obecni byli także wolontariusze, stażyści, koordynatorzy z UD oraz nasi studenci i absolwenci: mgr Piotr Ćwik, Adam Płonka, Artur </w:t>
      </w:r>
      <w:proofErr w:type="spellStart"/>
      <w:r w:rsidRPr="00500E68">
        <w:rPr>
          <w:rFonts w:ascii="Times New Roman" w:hAnsi="Times New Roman" w:cs="Times New Roman"/>
          <w:sz w:val="24"/>
          <w:szCs w:val="24"/>
        </w:rPr>
        <w:t>Pucia</w:t>
      </w:r>
      <w:proofErr w:type="spellEnd"/>
      <w:r w:rsidRPr="00500E68">
        <w:rPr>
          <w:rFonts w:ascii="Times New Roman" w:hAnsi="Times New Roman" w:cs="Times New Roman"/>
          <w:sz w:val="24"/>
          <w:szCs w:val="24"/>
        </w:rPr>
        <w:t xml:space="preserve"> i Michał Jeleń (w studiu telewizyjnym) oraz Dominika Kowalczyk, Wojciech Sidorowicz w studiu radi</w:t>
      </w:r>
      <w:r w:rsidR="00111BC5">
        <w:rPr>
          <w:rFonts w:ascii="Times New Roman" w:hAnsi="Times New Roman" w:cs="Times New Roman"/>
          <w:sz w:val="24"/>
          <w:szCs w:val="24"/>
        </w:rPr>
        <w:t>owym</w:t>
      </w:r>
      <w:r w:rsidRPr="00500E68">
        <w:rPr>
          <w:rFonts w:ascii="Times New Roman" w:hAnsi="Times New Roman" w:cs="Times New Roman"/>
          <w:sz w:val="24"/>
          <w:szCs w:val="24"/>
        </w:rPr>
        <w:t>.</w:t>
      </w:r>
      <w:bookmarkStart w:id="0" w:name="_GoBack"/>
      <w:bookmarkEnd w:id="0"/>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 xml:space="preserve">Zajęcia miały charakter praktyczny, ale uczestniczący zostali wprowadzeni w świat mediów także poprzez dyskusję dotyczącą motywacji i celów pracy w mediach i z mediami.  </w:t>
      </w:r>
    </w:p>
    <w:p w:rsid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Przez zajęciami opracowane zostały scenariu</w:t>
      </w:r>
      <w:r>
        <w:rPr>
          <w:rFonts w:ascii="Times New Roman" w:hAnsi="Times New Roman" w:cs="Times New Roman"/>
          <w:sz w:val="24"/>
          <w:szCs w:val="24"/>
        </w:rPr>
        <w:t>sze metodyczne, które posłużą w </w:t>
      </w:r>
      <w:r w:rsidRPr="00500E68">
        <w:rPr>
          <w:rFonts w:ascii="Times New Roman" w:hAnsi="Times New Roman" w:cs="Times New Roman"/>
          <w:sz w:val="24"/>
          <w:szCs w:val="24"/>
        </w:rPr>
        <w:t>przyszłości rodzicom, opiekunom i nauczycielom w pracy z uczniami zainteresowanymi mediami i komunikacją społeczną Wspomniana Metoda Pytań i Doświadczeń, która pojawia się w scenariuszach lekcji Fundacji Uniwersytet Dzieci, ma na celu rozwijanie potencjału twórczego i intelektualnego dzieci, po to, by ¬ korzystając w pełni ze swoich talentów, wiedzy i możliwości ¬rozumiały świat, w którym żyją i potrafiły w nim działać. Zajęcia prowadzone są przez wybranych naukowców z największych polskich uczelni. Wypracowane przez nich metody na zasadzie współpracy w ramach tzw. dobrych praktyk z powodzeniem wykorzystywane są w szkole i na co dzień. Autorzy scenarius</w:t>
      </w:r>
      <w:r>
        <w:rPr>
          <w:rFonts w:ascii="Times New Roman" w:hAnsi="Times New Roman" w:cs="Times New Roman"/>
          <w:sz w:val="24"/>
          <w:szCs w:val="24"/>
        </w:rPr>
        <w:t>zy udostępniają je bezpłatnie w </w:t>
      </w:r>
      <w:r w:rsidRPr="00500E68">
        <w:rPr>
          <w:rFonts w:ascii="Times New Roman" w:hAnsi="Times New Roman" w:cs="Times New Roman"/>
          <w:sz w:val="24"/>
          <w:szCs w:val="24"/>
        </w:rPr>
        <w:t xml:space="preserve">serwisie na stronach UD. Doświadczenia współpracy z uczestnikami warsztatów udowodniły po raz kolejny, że dzieci najlepiej uczą się wtedy, gdy są </w:t>
      </w:r>
      <w:r>
        <w:rPr>
          <w:rFonts w:ascii="Times New Roman" w:hAnsi="Times New Roman" w:cs="Times New Roman"/>
          <w:sz w:val="24"/>
          <w:szCs w:val="24"/>
        </w:rPr>
        <w:t>zaintrygowane ciekawą treścią i </w:t>
      </w:r>
      <w:r w:rsidRPr="00500E68">
        <w:rPr>
          <w:rFonts w:ascii="Times New Roman" w:hAnsi="Times New Roman" w:cs="Times New Roman"/>
          <w:sz w:val="24"/>
          <w:szCs w:val="24"/>
        </w:rPr>
        <w:t>oryginalną formą. Jak stwierdzają specjaliści z UD, analizując wyniki pracy doświadczonych naukowców: „Poprzez rozbudzenie entuzjazmu rozwijamy chęci i zdolności poznawania, zachęcamy do poszukiwania własnych zainteresowań, rozpoznawania talentów i podążania za swoją pasją. Pracując z dziećmi, opieramy się na schemacie: hipoteza-doświadczenia- wnioski. Poprzez samodzielne przeprowadzanie doświadczeń i innych działań poznawczych uczymy dzieci samodzielności i precyzji myślenia. We współczesnym świecie niezwykle ważne są zdolności twórcze oraz umiejętność skutecznego działania. Dlatego ważnym elementem zajęć jest praca projektowa, wykorzystująca możliwości pracy zespołowej. Praca metodą projektu oparta jest na schemacie: pomysł – plan – przebieg - podsumowanie.”. W praktyce Metoda Pytań i Doświadczeń polega w pierwszym etapie na rozbudzeniu ciekawości uczestników.</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lastRenderedPageBreak/>
        <w:t>Realizacja tematu odbywa się za pomocą wciągającej opowieści, intrygujących przedmiotów, czy interesującej prezentacji. W ten sposób osoba prowadzą</w:t>
      </w:r>
      <w:r>
        <w:rPr>
          <w:rFonts w:ascii="Times New Roman" w:hAnsi="Times New Roman" w:cs="Times New Roman"/>
          <w:sz w:val="24"/>
          <w:szCs w:val="24"/>
        </w:rPr>
        <w:t>ca zajęcia rozbudza ciekawość i </w:t>
      </w:r>
      <w:r w:rsidRPr="00500E68">
        <w:rPr>
          <w:rFonts w:ascii="Times New Roman" w:hAnsi="Times New Roman" w:cs="Times New Roman"/>
          <w:sz w:val="24"/>
          <w:szCs w:val="24"/>
        </w:rPr>
        <w:t>motywuje uczestników do kolejnych działań. Następie prowadzący wykorzystuje element, który wzbudza ciekawość dzieci, np. opowiadanie, intrygujący przedmiot, interesującą prezentację, niestandardową aktywność uczniów. Z kolei prowadzący nawiązuje do zadania, które dzieci wykonały przed zajęciami, jeśli było ono zadane do przygotowania. W drugiej części następuje postawienie zagadnienia, jakim jest pytanie badawcze i podział na zespoły, które mają stworzyć plan działania. Zadaniem prowadzącego jest zachęcenie do dzielenia się dotychczasową wiedzą, odnoszącą się do codziennych doświadczeń i wprowadzenie do świata nauki poprzez to, że prowadzący rozwija takie kwestie, które doprowadzają do postawienia pytania badawczego. W kolejnym etapie następuje przeprowadzenie doświadczeń i podjęcie praktycznych działań. Dzieci, rozpoczynając pracę, stawiają hipotezy, a wykonując doświadczenie, eksperyment, ćwiczenie czy analizę, sprawdzają, czy postawiona hipoteza jest prawdziwa czy nie. Testują rozwiązania, pracują twórczo i myślą krytycznie. Ważną funkcją prowadzącego jest także troska o to, żeby każda osoba miała swoją rolę w zespole. Finalnym działaniem jest etap wyciągania wniosków i odpowiedz. Prezentacja wyników na forum, to także trudna sztuki prezentacji, której uczniowie mogli ucz</w:t>
      </w:r>
      <w:r>
        <w:rPr>
          <w:rFonts w:ascii="Times New Roman" w:hAnsi="Times New Roman" w:cs="Times New Roman"/>
          <w:sz w:val="24"/>
          <w:szCs w:val="24"/>
        </w:rPr>
        <w:t>yć się pod okiem specjalistek z </w:t>
      </w:r>
      <w:r w:rsidRPr="00500E68">
        <w:rPr>
          <w:rFonts w:ascii="Times New Roman" w:hAnsi="Times New Roman" w:cs="Times New Roman"/>
          <w:sz w:val="24"/>
          <w:szCs w:val="24"/>
        </w:rPr>
        <w:t>zakresu komunikowania.</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Nasi studenci dowiedzieli się zatem: Jak pracuje się w telewizji i na wizji? Kto może występować w telewizji? Kto przygotowuje programy „do puszki”? Czy w radiu jest cicho czy głośno? oraz: Skąd się biorą wiadomości?</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W rozmowie z dziećmi i rodzicami, która miała charakter ewaluacyjny, mogliśmy się dowiedzieć, że praca w mediach jest dla dzieci niezwykle ciekawa, ale ¬ jak sami stwierdzali ¬ wymaga skupienia, szybkiego reagowania oraz ogromnej wiedzy. Uczestnicy, którzy niezwykle wysoko ocenili zajęcia, zaznaczyli, że po cyklu warsztatów zdobyli wiedzę na temat tego, jak prezentować się na wizji, w jaki sposób wypowiadać się przed kamerą i mówić do mikrofonu, jak rozmawiać z innymi w studiu i wreszcie: jak pokonać tremę w komunikowaniu się przy użyciu mediów.</w:t>
      </w:r>
    </w:p>
    <w:p w:rsidR="00500E68" w:rsidRPr="00500E68" w:rsidRDefault="00500E68" w:rsidP="00500E68">
      <w:pPr>
        <w:ind w:firstLine="708"/>
        <w:jc w:val="both"/>
        <w:rPr>
          <w:rFonts w:ascii="Times New Roman" w:hAnsi="Times New Roman" w:cs="Times New Roman"/>
          <w:sz w:val="24"/>
          <w:szCs w:val="24"/>
        </w:rPr>
      </w:pPr>
      <w:r w:rsidRPr="00500E68">
        <w:rPr>
          <w:rFonts w:ascii="Times New Roman" w:hAnsi="Times New Roman" w:cs="Times New Roman"/>
          <w:sz w:val="24"/>
          <w:szCs w:val="24"/>
        </w:rPr>
        <w:t>Celem pracowników IDIKS było także przekazanie odpowiednich kompetencji na temat radzenia sobie z emocjami w mediach oraz umiejętnych sposobów zachowania w szeroko rozumianej przestrzeni publicznej oraz budowanie relacji z otoczeniem medialnym.</w:t>
      </w:r>
    </w:p>
    <w:p w:rsidR="00500E68" w:rsidRPr="00500E68" w:rsidRDefault="00500E68" w:rsidP="00500E68">
      <w:pPr>
        <w:jc w:val="both"/>
        <w:rPr>
          <w:rFonts w:ascii="Times New Roman" w:hAnsi="Times New Roman" w:cs="Times New Roman"/>
          <w:sz w:val="24"/>
          <w:szCs w:val="24"/>
        </w:rPr>
      </w:pPr>
    </w:p>
    <w:p w:rsidR="00FD445B" w:rsidRPr="00500E68" w:rsidRDefault="00FD445B" w:rsidP="00500E68">
      <w:pPr>
        <w:jc w:val="both"/>
        <w:rPr>
          <w:rFonts w:ascii="Times New Roman" w:hAnsi="Times New Roman" w:cs="Times New Roman"/>
          <w:sz w:val="24"/>
          <w:szCs w:val="24"/>
        </w:rPr>
      </w:pPr>
    </w:p>
    <w:sectPr w:rsidR="00FD445B" w:rsidRPr="00500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68"/>
    <w:rsid w:val="00111BC5"/>
    <w:rsid w:val="00500E68"/>
    <w:rsid w:val="00FD4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C24A"/>
  <w15:chartTrackingRefBased/>
  <w15:docId w15:val="{2CC64C2F-5D76-4EDA-9FB7-A0B938F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00E6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549861">
      <w:bodyDiv w:val="1"/>
      <w:marLeft w:val="0"/>
      <w:marRight w:val="0"/>
      <w:marTop w:val="0"/>
      <w:marBottom w:val="0"/>
      <w:divBdr>
        <w:top w:val="none" w:sz="0" w:space="0" w:color="auto"/>
        <w:left w:val="none" w:sz="0" w:space="0" w:color="auto"/>
        <w:bottom w:val="none" w:sz="0" w:space="0" w:color="auto"/>
        <w:right w:val="none" w:sz="0" w:space="0" w:color="auto"/>
      </w:divBdr>
      <w:divsChild>
        <w:div w:id="1450734744">
          <w:marLeft w:val="0"/>
          <w:marRight w:val="0"/>
          <w:marTop w:val="0"/>
          <w:marBottom w:val="0"/>
          <w:divBdr>
            <w:top w:val="none" w:sz="0" w:space="0" w:color="auto"/>
            <w:left w:val="none" w:sz="0" w:space="0" w:color="auto"/>
            <w:bottom w:val="none" w:sz="0" w:space="0" w:color="auto"/>
            <w:right w:val="none" w:sz="0" w:space="0" w:color="auto"/>
          </w:divBdr>
          <w:divsChild>
            <w:div w:id="1918594026">
              <w:marLeft w:val="0"/>
              <w:marRight w:val="0"/>
              <w:marTop w:val="0"/>
              <w:marBottom w:val="0"/>
              <w:divBdr>
                <w:top w:val="none" w:sz="0" w:space="0" w:color="auto"/>
                <w:left w:val="none" w:sz="0" w:space="0" w:color="auto"/>
                <w:bottom w:val="none" w:sz="0" w:space="0" w:color="auto"/>
                <w:right w:val="none" w:sz="0" w:space="0" w:color="auto"/>
              </w:divBdr>
              <w:divsChild>
                <w:div w:id="1536851806">
                  <w:marLeft w:val="0"/>
                  <w:marRight w:val="0"/>
                  <w:marTop w:val="0"/>
                  <w:marBottom w:val="0"/>
                  <w:divBdr>
                    <w:top w:val="none" w:sz="0" w:space="0" w:color="auto"/>
                    <w:left w:val="none" w:sz="0" w:space="0" w:color="auto"/>
                    <w:bottom w:val="none" w:sz="0" w:space="0" w:color="auto"/>
                    <w:right w:val="none" w:sz="0" w:space="0" w:color="auto"/>
                  </w:divBdr>
                </w:div>
                <w:div w:id="1555506761">
                  <w:marLeft w:val="0"/>
                  <w:marRight w:val="0"/>
                  <w:marTop w:val="0"/>
                  <w:marBottom w:val="0"/>
                  <w:divBdr>
                    <w:top w:val="none" w:sz="0" w:space="0" w:color="auto"/>
                    <w:left w:val="none" w:sz="0" w:space="0" w:color="auto"/>
                    <w:bottom w:val="none" w:sz="0" w:space="0" w:color="auto"/>
                    <w:right w:val="none" w:sz="0" w:space="0" w:color="auto"/>
                  </w:divBdr>
                </w:div>
                <w:div w:id="1122962729">
                  <w:marLeft w:val="0"/>
                  <w:marRight w:val="0"/>
                  <w:marTop w:val="0"/>
                  <w:marBottom w:val="0"/>
                  <w:divBdr>
                    <w:top w:val="none" w:sz="0" w:space="0" w:color="auto"/>
                    <w:left w:val="none" w:sz="0" w:space="0" w:color="auto"/>
                    <w:bottom w:val="none" w:sz="0" w:space="0" w:color="auto"/>
                    <w:right w:val="none" w:sz="0" w:space="0" w:color="auto"/>
                  </w:divBdr>
                </w:div>
                <w:div w:id="1941063883">
                  <w:marLeft w:val="0"/>
                  <w:marRight w:val="0"/>
                  <w:marTop w:val="0"/>
                  <w:marBottom w:val="0"/>
                  <w:divBdr>
                    <w:top w:val="none" w:sz="0" w:space="0" w:color="auto"/>
                    <w:left w:val="none" w:sz="0" w:space="0" w:color="auto"/>
                    <w:bottom w:val="none" w:sz="0" w:space="0" w:color="auto"/>
                    <w:right w:val="none" w:sz="0" w:space="0" w:color="auto"/>
                  </w:divBdr>
                </w:div>
                <w:div w:id="1018460405">
                  <w:marLeft w:val="0"/>
                  <w:marRight w:val="0"/>
                  <w:marTop w:val="0"/>
                  <w:marBottom w:val="0"/>
                  <w:divBdr>
                    <w:top w:val="none" w:sz="0" w:space="0" w:color="auto"/>
                    <w:left w:val="none" w:sz="0" w:space="0" w:color="auto"/>
                    <w:bottom w:val="none" w:sz="0" w:space="0" w:color="auto"/>
                    <w:right w:val="none" w:sz="0" w:space="0" w:color="auto"/>
                  </w:divBdr>
                </w:div>
              </w:divsChild>
            </w:div>
            <w:div w:id="714815647">
              <w:marLeft w:val="0"/>
              <w:marRight w:val="0"/>
              <w:marTop w:val="0"/>
              <w:marBottom w:val="0"/>
              <w:divBdr>
                <w:top w:val="none" w:sz="0" w:space="0" w:color="auto"/>
                <w:left w:val="none" w:sz="0" w:space="0" w:color="auto"/>
                <w:bottom w:val="none" w:sz="0" w:space="0" w:color="auto"/>
                <w:right w:val="none" w:sz="0" w:space="0" w:color="auto"/>
              </w:divBdr>
            </w:div>
            <w:div w:id="11741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847</Words>
  <Characters>5088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kubson14112006@outlook.com</dc:creator>
  <cp:keywords/>
  <dc:description/>
  <cp:lastModifiedBy>kubson14112006@outlook.com</cp:lastModifiedBy>
  <cp:revision>2</cp:revision>
  <dcterms:created xsi:type="dcterms:W3CDTF">2018-04-18T07:19:00Z</dcterms:created>
  <dcterms:modified xsi:type="dcterms:W3CDTF">2018-04-18T07:26:00Z</dcterms:modified>
</cp:coreProperties>
</file>