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68001" w14:textId="3EC84229" w:rsidR="00486108" w:rsidRPr="00CD3F60" w:rsidRDefault="00AA2C69" w:rsidP="00AA2C69">
      <w:pPr>
        <w:spacing w:after="120" w:line="240" w:lineRule="auto"/>
        <w:rPr>
          <w:rFonts w:ascii="Times New Roman" w:hAnsi="Times New Roman" w:cs="Times New Roman"/>
          <w:color w:val="000000" w:themeColor="text1"/>
          <w:sz w:val="24"/>
          <w:szCs w:val="24"/>
        </w:rPr>
      </w:pPr>
      <w:bookmarkStart w:id="0" w:name="_GoBack"/>
      <w:bookmarkEnd w:id="0"/>
      <w:r w:rsidRPr="00CD3F60">
        <w:rPr>
          <w:rFonts w:ascii="Times New Roman" w:hAnsi="Times New Roman" w:cs="Times New Roman"/>
          <w:color w:val="000000" w:themeColor="text1"/>
          <w:sz w:val="24"/>
          <w:szCs w:val="24"/>
        </w:rPr>
        <w:t>Ks. dr hab. Robert Tyrała, prof. UPJPII</w:t>
      </w:r>
    </w:p>
    <w:p w14:paraId="239F03D3" w14:textId="59C34553" w:rsidR="00AA2C69" w:rsidRPr="00CD3F60" w:rsidRDefault="00AA2C69" w:rsidP="00AA2C69">
      <w:pPr>
        <w:spacing w:after="120" w:line="240" w:lineRule="auto"/>
        <w:rPr>
          <w:rFonts w:ascii="Times New Roman" w:hAnsi="Times New Roman" w:cs="Times New Roman"/>
          <w:color w:val="000000" w:themeColor="text1"/>
          <w:sz w:val="24"/>
          <w:szCs w:val="24"/>
        </w:rPr>
      </w:pPr>
      <w:r w:rsidRPr="00CD3F60">
        <w:rPr>
          <w:rFonts w:ascii="Times New Roman" w:hAnsi="Times New Roman" w:cs="Times New Roman"/>
          <w:color w:val="000000" w:themeColor="text1"/>
          <w:sz w:val="24"/>
          <w:szCs w:val="24"/>
        </w:rPr>
        <w:t xml:space="preserve">Rektor UPJPII </w:t>
      </w:r>
    </w:p>
    <w:p w14:paraId="1BA8D390" w14:textId="5829AE46" w:rsidR="00AA2C69" w:rsidRPr="00CD3F60" w:rsidRDefault="00AA2C69" w:rsidP="00AA2C69">
      <w:pPr>
        <w:spacing w:after="120" w:line="240" w:lineRule="auto"/>
        <w:jc w:val="center"/>
        <w:rPr>
          <w:rFonts w:ascii="Times New Roman" w:hAnsi="Times New Roman" w:cs="Times New Roman"/>
          <w:b/>
          <w:bCs/>
          <w:color w:val="000000" w:themeColor="text1"/>
          <w:sz w:val="24"/>
          <w:szCs w:val="24"/>
        </w:rPr>
      </w:pPr>
      <w:r w:rsidRPr="00CD3F60">
        <w:rPr>
          <w:rFonts w:ascii="Times New Roman" w:hAnsi="Times New Roman" w:cs="Times New Roman"/>
          <w:b/>
          <w:bCs/>
          <w:color w:val="000000" w:themeColor="text1"/>
          <w:sz w:val="24"/>
          <w:szCs w:val="24"/>
        </w:rPr>
        <w:t>Sympozjum 20-22 listopada 2020 r., Avila</w:t>
      </w:r>
    </w:p>
    <w:p w14:paraId="520F9D74" w14:textId="43E950BF" w:rsidR="00AA2C69" w:rsidRPr="00CD3F60" w:rsidRDefault="00AA2C69" w:rsidP="00AA2C69">
      <w:pPr>
        <w:spacing w:after="120" w:line="240" w:lineRule="auto"/>
        <w:jc w:val="center"/>
        <w:rPr>
          <w:rFonts w:ascii="Times New Roman" w:hAnsi="Times New Roman" w:cs="Times New Roman"/>
          <w:b/>
          <w:bCs/>
          <w:color w:val="000000" w:themeColor="text1"/>
          <w:sz w:val="24"/>
          <w:szCs w:val="24"/>
        </w:rPr>
      </w:pPr>
      <w:r w:rsidRPr="00CD3F60">
        <w:rPr>
          <w:rFonts w:ascii="Times New Roman" w:hAnsi="Times New Roman" w:cs="Times New Roman"/>
          <w:b/>
          <w:bCs/>
          <w:color w:val="000000" w:themeColor="text1"/>
          <w:sz w:val="24"/>
          <w:szCs w:val="24"/>
        </w:rPr>
        <w:t>Słowo</w:t>
      </w:r>
      <w:r w:rsidR="0074437C" w:rsidRPr="00CD3F60">
        <w:rPr>
          <w:rFonts w:ascii="Times New Roman" w:hAnsi="Times New Roman" w:cs="Times New Roman"/>
          <w:b/>
          <w:bCs/>
          <w:color w:val="000000" w:themeColor="text1"/>
          <w:sz w:val="24"/>
          <w:szCs w:val="24"/>
        </w:rPr>
        <w:t xml:space="preserve"> rektora UPJPII</w:t>
      </w:r>
      <w:r w:rsidRPr="00CD3F60">
        <w:rPr>
          <w:rFonts w:ascii="Times New Roman" w:hAnsi="Times New Roman" w:cs="Times New Roman"/>
          <w:b/>
          <w:bCs/>
          <w:color w:val="000000" w:themeColor="text1"/>
          <w:sz w:val="24"/>
          <w:szCs w:val="24"/>
        </w:rPr>
        <w:t xml:space="preserve"> na otwarcie</w:t>
      </w:r>
    </w:p>
    <w:p w14:paraId="2F8702C5" w14:textId="6981FD15" w:rsidR="00AA2C69" w:rsidRPr="00CD3F60" w:rsidRDefault="00AA2C69" w:rsidP="00AA2C69">
      <w:pPr>
        <w:spacing w:after="120" w:line="240" w:lineRule="auto"/>
        <w:jc w:val="center"/>
        <w:rPr>
          <w:rFonts w:ascii="Times New Roman" w:hAnsi="Times New Roman" w:cs="Times New Roman"/>
          <w:color w:val="000000" w:themeColor="text1"/>
          <w:sz w:val="24"/>
          <w:szCs w:val="24"/>
        </w:rPr>
      </w:pPr>
    </w:p>
    <w:p w14:paraId="76730DC6" w14:textId="2F1ADE4D" w:rsidR="0045387D" w:rsidRPr="00CD3F60" w:rsidRDefault="00390912" w:rsidP="00AA2C69">
      <w:pPr>
        <w:spacing w:after="120" w:line="240" w:lineRule="auto"/>
        <w:jc w:val="both"/>
        <w:rPr>
          <w:rFonts w:ascii="Times New Roman" w:hAnsi="Times New Roman" w:cs="Times New Roman"/>
          <w:color w:val="000000" w:themeColor="text1"/>
          <w:sz w:val="24"/>
          <w:szCs w:val="24"/>
          <w:lang w:val="es-ES"/>
        </w:rPr>
      </w:pPr>
      <w:r w:rsidRPr="00CD3F60">
        <w:rPr>
          <w:rFonts w:ascii="Times New Roman" w:hAnsi="Times New Roman" w:cs="Times New Roman"/>
          <w:color w:val="000000" w:themeColor="text1"/>
          <w:sz w:val="24"/>
          <w:szCs w:val="24"/>
          <w:lang w:val="es-ES"/>
        </w:rPr>
        <w:t xml:space="preserve">Doy gracias por este simposio </w:t>
      </w:r>
      <w:r w:rsidR="0045387D" w:rsidRPr="00CD3F60">
        <w:rPr>
          <w:rFonts w:ascii="Times New Roman" w:hAnsi="Times New Roman" w:cs="Times New Roman"/>
          <w:color w:val="000000" w:themeColor="text1"/>
          <w:sz w:val="24"/>
          <w:szCs w:val="24"/>
          <w:lang w:val="es-ES"/>
        </w:rPr>
        <w:t>en est</w:t>
      </w:r>
      <w:r w:rsidR="00CA3481" w:rsidRPr="00CD3F60">
        <w:rPr>
          <w:rFonts w:ascii="Times New Roman" w:hAnsi="Times New Roman" w:cs="Times New Roman"/>
          <w:color w:val="000000" w:themeColor="text1"/>
          <w:sz w:val="24"/>
          <w:szCs w:val="24"/>
          <w:lang w:val="es-ES"/>
        </w:rPr>
        <w:t>e</w:t>
      </w:r>
      <w:r w:rsidR="0045387D" w:rsidRPr="00CD3F60">
        <w:rPr>
          <w:rFonts w:ascii="Times New Roman" w:hAnsi="Times New Roman" w:cs="Times New Roman"/>
          <w:color w:val="000000" w:themeColor="text1"/>
          <w:sz w:val="24"/>
          <w:szCs w:val="24"/>
          <w:lang w:val="es-ES"/>
        </w:rPr>
        <w:t xml:space="preserve"> </w:t>
      </w:r>
      <w:r w:rsidR="00CA3481" w:rsidRPr="00CD3F60">
        <w:rPr>
          <w:rFonts w:ascii="Times New Roman" w:hAnsi="Times New Roman" w:cs="Times New Roman"/>
          <w:color w:val="000000" w:themeColor="text1"/>
          <w:sz w:val="24"/>
          <w:szCs w:val="24"/>
          <w:lang w:val="es-ES"/>
        </w:rPr>
        <w:t>momento</w:t>
      </w:r>
      <w:r w:rsidR="0045387D" w:rsidRPr="00CD3F60">
        <w:rPr>
          <w:rFonts w:ascii="Times New Roman" w:hAnsi="Times New Roman" w:cs="Times New Roman"/>
          <w:color w:val="000000" w:themeColor="text1"/>
          <w:sz w:val="24"/>
          <w:szCs w:val="24"/>
          <w:lang w:val="es-ES"/>
        </w:rPr>
        <w:t xml:space="preserve"> particular </w:t>
      </w:r>
      <w:r w:rsidR="00CA3481" w:rsidRPr="00CD3F60">
        <w:rPr>
          <w:rFonts w:ascii="Times New Roman" w:hAnsi="Times New Roman" w:cs="Times New Roman"/>
          <w:color w:val="000000" w:themeColor="text1"/>
          <w:sz w:val="24"/>
          <w:szCs w:val="24"/>
          <w:lang w:val="es-ES"/>
        </w:rPr>
        <w:t>cuando son lanzadas</w:t>
      </w:r>
      <w:r w:rsidR="0045387D" w:rsidRPr="00CD3F60">
        <w:rPr>
          <w:rFonts w:ascii="Times New Roman" w:hAnsi="Times New Roman" w:cs="Times New Roman"/>
          <w:color w:val="000000" w:themeColor="text1"/>
          <w:sz w:val="24"/>
          <w:szCs w:val="24"/>
          <w:lang w:val="es-ES"/>
        </w:rPr>
        <w:t xml:space="preserve"> acusaciones sin fundamento</w:t>
      </w:r>
      <w:r w:rsidR="00CA3481" w:rsidRPr="00CD3F60">
        <w:rPr>
          <w:rFonts w:ascii="Times New Roman" w:hAnsi="Times New Roman" w:cs="Times New Roman"/>
          <w:color w:val="000000" w:themeColor="text1"/>
          <w:sz w:val="24"/>
          <w:szCs w:val="24"/>
          <w:lang w:val="es-ES"/>
        </w:rPr>
        <w:t xml:space="preserve">, </w:t>
      </w:r>
      <w:r w:rsidR="0045387D" w:rsidRPr="00CD3F60">
        <w:rPr>
          <w:rFonts w:ascii="Times New Roman" w:hAnsi="Times New Roman" w:cs="Times New Roman"/>
          <w:color w:val="000000" w:themeColor="text1"/>
          <w:sz w:val="24"/>
          <w:szCs w:val="24"/>
          <w:lang w:val="es-ES"/>
        </w:rPr>
        <w:t xml:space="preserve">dirigidas </w:t>
      </w:r>
      <w:r w:rsidR="00CA3481" w:rsidRPr="00CD3F60">
        <w:rPr>
          <w:rFonts w:ascii="Times New Roman" w:hAnsi="Times New Roman" w:cs="Times New Roman"/>
          <w:color w:val="000000" w:themeColor="text1"/>
          <w:sz w:val="24"/>
          <w:szCs w:val="24"/>
          <w:lang w:val="es-ES"/>
        </w:rPr>
        <w:t>contra</w:t>
      </w:r>
      <w:r w:rsidR="0045387D" w:rsidRPr="00CD3F60">
        <w:rPr>
          <w:rFonts w:ascii="Times New Roman" w:hAnsi="Times New Roman" w:cs="Times New Roman"/>
          <w:color w:val="000000" w:themeColor="text1"/>
          <w:sz w:val="24"/>
          <w:szCs w:val="24"/>
          <w:lang w:val="es-ES"/>
        </w:rPr>
        <w:t xml:space="preserve"> Juan Pablo II. Pienso que este simposio se inscribe </w:t>
      </w:r>
      <w:r w:rsidR="00CA3481" w:rsidRPr="00CD3F60">
        <w:rPr>
          <w:rFonts w:ascii="Times New Roman" w:hAnsi="Times New Roman" w:cs="Times New Roman"/>
          <w:color w:val="000000" w:themeColor="text1"/>
          <w:sz w:val="24"/>
          <w:szCs w:val="24"/>
          <w:lang w:val="es-ES"/>
        </w:rPr>
        <w:t>de</w:t>
      </w:r>
      <w:r w:rsidR="0045387D" w:rsidRPr="00CD3F60">
        <w:rPr>
          <w:rFonts w:ascii="Times New Roman" w:hAnsi="Times New Roman" w:cs="Times New Roman"/>
          <w:color w:val="000000" w:themeColor="text1"/>
          <w:sz w:val="24"/>
          <w:szCs w:val="24"/>
          <w:lang w:val="es-ES"/>
        </w:rPr>
        <w:t xml:space="preserve"> algún modo en la línea de mostrar su </w:t>
      </w:r>
      <w:r w:rsidR="00823E49" w:rsidRPr="00CD3F60">
        <w:rPr>
          <w:rFonts w:ascii="Times New Roman" w:hAnsi="Times New Roman" w:cs="Times New Roman"/>
          <w:color w:val="000000" w:themeColor="text1"/>
          <w:sz w:val="24"/>
          <w:szCs w:val="24"/>
          <w:lang w:val="es-ES"/>
        </w:rPr>
        <w:t xml:space="preserve">verdadera </w:t>
      </w:r>
      <w:r w:rsidR="0045387D" w:rsidRPr="00CD3F60">
        <w:rPr>
          <w:rFonts w:ascii="Times New Roman" w:hAnsi="Times New Roman" w:cs="Times New Roman"/>
          <w:color w:val="000000" w:themeColor="text1"/>
          <w:sz w:val="24"/>
          <w:szCs w:val="24"/>
          <w:lang w:val="es-ES"/>
        </w:rPr>
        <w:t>im</w:t>
      </w:r>
      <w:r w:rsidR="00823E49" w:rsidRPr="00CD3F60">
        <w:rPr>
          <w:rFonts w:ascii="Times New Roman" w:hAnsi="Times New Roman" w:cs="Times New Roman"/>
          <w:color w:val="000000" w:themeColor="text1"/>
          <w:sz w:val="24"/>
          <w:szCs w:val="24"/>
          <w:lang w:val="es-ES"/>
        </w:rPr>
        <w:t>agen y reflexionar sobre su enseñanza,</w:t>
      </w:r>
      <w:r w:rsidR="0045387D" w:rsidRPr="00CD3F60">
        <w:rPr>
          <w:rFonts w:ascii="Times New Roman" w:hAnsi="Times New Roman" w:cs="Times New Roman"/>
          <w:color w:val="000000" w:themeColor="text1"/>
          <w:sz w:val="24"/>
          <w:szCs w:val="24"/>
          <w:lang w:val="es-ES"/>
        </w:rPr>
        <w:t xml:space="preserve"> defend</w:t>
      </w:r>
      <w:r w:rsidR="00823E49" w:rsidRPr="00CD3F60">
        <w:rPr>
          <w:rFonts w:ascii="Times New Roman" w:hAnsi="Times New Roman" w:cs="Times New Roman"/>
          <w:color w:val="000000" w:themeColor="text1"/>
          <w:sz w:val="24"/>
          <w:szCs w:val="24"/>
          <w:lang w:val="es-ES"/>
        </w:rPr>
        <w:t>iendo su nombre y la verdad históric</w:t>
      </w:r>
      <w:r w:rsidR="00CA3481" w:rsidRPr="00CD3F60">
        <w:rPr>
          <w:rFonts w:ascii="Times New Roman" w:hAnsi="Times New Roman" w:cs="Times New Roman"/>
          <w:color w:val="000000" w:themeColor="text1"/>
          <w:sz w:val="24"/>
          <w:szCs w:val="24"/>
          <w:lang w:val="es-ES"/>
        </w:rPr>
        <w:t>a</w:t>
      </w:r>
      <w:r w:rsidR="00823E49" w:rsidRPr="00CD3F60">
        <w:rPr>
          <w:rFonts w:ascii="Times New Roman" w:hAnsi="Times New Roman" w:cs="Times New Roman"/>
          <w:color w:val="000000" w:themeColor="text1"/>
          <w:sz w:val="24"/>
          <w:szCs w:val="24"/>
          <w:lang w:val="es-ES"/>
        </w:rPr>
        <w:t xml:space="preserve"> sobre él. Muchas gracias también por este simposio que hace </w:t>
      </w:r>
      <w:r w:rsidR="00CA3481" w:rsidRPr="00CD3F60">
        <w:rPr>
          <w:rFonts w:ascii="Times New Roman" w:hAnsi="Times New Roman" w:cs="Times New Roman"/>
          <w:color w:val="000000" w:themeColor="text1"/>
          <w:sz w:val="24"/>
          <w:szCs w:val="24"/>
          <w:lang w:val="es-ES"/>
        </w:rPr>
        <w:t xml:space="preserve">una </w:t>
      </w:r>
      <w:r w:rsidR="00823E49" w:rsidRPr="00CD3F60">
        <w:rPr>
          <w:rFonts w:ascii="Times New Roman" w:hAnsi="Times New Roman" w:cs="Times New Roman"/>
          <w:color w:val="000000" w:themeColor="text1"/>
          <w:sz w:val="24"/>
          <w:szCs w:val="24"/>
          <w:lang w:val="es-ES"/>
        </w:rPr>
        <w:t xml:space="preserve">pregunta </w:t>
      </w:r>
      <w:r w:rsidR="00CA3481" w:rsidRPr="00CD3F60">
        <w:rPr>
          <w:rFonts w:ascii="Times New Roman" w:hAnsi="Times New Roman" w:cs="Times New Roman"/>
          <w:color w:val="000000" w:themeColor="text1"/>
          <w:sz w:val="24"/>
          <w:szCs w:val="24"/>
          <w:lang w:val="es-ES"/>
        </w:rPr>
        <w:t>importante sobre</w:t>
      </w:r>
      <w:r w:rsidR="00823E49" w:rsidRPr="00CD3F60">
        <w:rPr>
          <w:rFonts w:ascii="Times New Roman" w:hAnsi="Times New Roman" w:cs="Times New Roman"/>
          <w:color w:val="000000" w:themeColor="text1"/>
          <w:sz w:val="24"/>
          <w:szCs w:val="24"/>
          <w:lang w:val="es-ES"/>
        </w:rPr>
        <w:t xml:space="preserve"> las </w:t>
      </w:r>
      <w:r w:rsidR="00CA3481" w:rsidRPr="00CD3F60">
        <w:rPr>
          <w:rFonts w:ascii="Times New Roman" w:hAnsi="Times New Roman" w:cs="Times New Roman"/>
          <w:color w:val="000000" w:themeColor="text1"/>
          <w:sz w:val="24"/>
          <w:szCs w:val="24"/>
          <w:lang w:val="es-ES"/>
        </w:rPr>
        <w:t xml:space="preserve">raíces </w:t>
      </w:r>
      <w:r w:rsidR="00823E49" w:rsidRPr="00CD3F60">
        <w:rPr>
          <w:rFonts w:ascii="Times New Roman" w:hAnsi="Times New Roman" w:cs="Times New Roman"/>
          <w:color w:val="000000" w:themeColor="text1"/>
          <w:sz w:val="24"/>
          <w:szCs w:val="24"/>
          <w:lang w:val="es-ES"/>
        </w:rPr>
        <w:t xml:space="preserve">espirituales de Europa. Esto es muy importante en </w:t>
      </w:r>
      <w:r w:rsidR="00CA3481" w:rsidRPr="00CD3F60">
        <w:rPr>
          <w:rFonts w:ascii="Times New Roman" w:hAnsi="Times New Roman" w:cs="Times New Roman"/>
          <w:color w:val="000000" w:themeColor="text1"/>
          <w:sz w:val="24"/>
          <w:szCs w:val="24"/>
          <w:lang w:val="es-ES"/>
        </w:rPr>
        <w:t>el</w:t>
      </w:r>
      <w:r w:rsidR="00823E49" w:rsidRPr="00CD3F60">
        <w:rPr>
          <w:rFonts w:ascii="Times New Roman" w:hAnsi="Times New Roman" w:cs="Times New Roman"/>
          <w:color w:val="000000" w:themeColor="text1"/>
          <w:sz w:val="24"/>
          <w:szCs w:val="24"/>
          <w:lang w:val="es-ES"/>
        </w:rPr>
        <w:t xml:space="preserve"> t</w:t>
      </w:r>
      <w:r w:rsidR="00CA3481" w:rsidRPr="00CD3F60">
        <w:rPr>
          <w:rFonts w:ascii="Times New Roman" w:hAnsi="Times New Roman" w:cs="Times New Roman"/>
          <w:color w:val="000000" w:themeColor="text1"/>
          <w:sz w:val="24"/>
          <w:szCs w:val="24"/>
          <w:lang w:val="es-ES"/>
        </w:rPr>
        <w:t>i</w:t>
      </w:r>
      <w:r w:rsidR="00823E49" w:rsidRPr="00CD3F60">
        <w:rPr>
          <w:rFonts w:ascii="Times New Roman" w:hAnsi="Times New Roman" w:cs="Times New Roman"/>
          <w:color w:val="000000" w:themeColor="text1"/>
          <w:sz w:val="24"/>
          <w:szCs w:val="24"/>
          <w:lang w:val="es-ES"/>
        </w:rPr>
        <w:t xml:space="preserve">empo de la laicización que </w:t>
      </w:r>
      <w:r w:rsidR="00CA3481" w:rsidRPr="00CD3F60">
        <w:rPr>
          <w:rFonts w:ascii="Times New Roman" w:hAnsi="Times New Roman" w:cs="Times New Roman"/>
          <w:color w:val="000000" w:themeColor="text1"/>
          <w:sz w:val="24"/>
          <w:szCs w:val="24"/>
          <w:lang w:val="es-ES"/>
        </w:rPr>
        <w:t>afecta a</w:t>
      </w:r>
      <w:r w:rsidR="00823E49" w:rsidRPr="00CD3F60">
        <w:rPr>
          <w:rFonts w:ascii="Times New Roman" w:hAnsi="Times New Roman" w:cs="Times New Roman"/>
          <w:color w:val="000000" w:themeColor="text1"/>
          <w:sz w:val="24"/>
          <w:szCs w:val="24"/>
          <w:lang w:val="es-ES"/>
        </w:rPr>
        <w:t xml:space="preserve"> nuestro Continente. </w:t>
      </w:r>
    </w:p>
    <w:p w14:paraId="08D27907" w14:textId="22622122" w:rsidR="005A0F1D" w:rsidRPr="00CD3F60" w:rsidRDefault="00CA3481" w:rsidP="00AA2C69">
      <w:pPr>
        <w:spacing w:after="120" w:line="240" w:lineRule="auto"/>
        <w:jc w:val="both"/>
        <w:rPr>
          <w:rFonts w:ascii="Times New Roman" w:hAnsi="Times New Roman" w:cs="Times New Roman"/>
          <w:color w:val="000000" w:themeColor="text1"/>
          <w:sz w:val="24"/>
          <w:szCs w:val="24"/>
          <w:lang w:val="es-ES"/>
        </w:rPr>
      </w:pPr>
      <w:r w:rsidRPr="00CD3F60">
        <w:rPr>
          <w:rFonts w:ascii="Times New Roman" w:hAnsi="Times New Roman" w:cs="Times New Roman"/>
          <w:color w:val="000000" w:themeColor="text1"/>
          <w:sz w:val="24"/>
          <w:szCs w:val="24"/>
          <w:lang w:val="es-ES"/>
        </w:rPr>
        <w:t>El objetivo de l</w:t>
      </w:r>
      <w:r w:rsidR="00823E49" w:rsidRPr="00CD3F60">
        <w:rPr>
          <w:rFonts w:ascii="Times New Roman" w:hAnsi="Times New Roman" w:cs="Times New Roman"/>
          <w:color w:val="000000" w:themeColor="text1"/>
          <w:sz w:val="24"/>
          <w:szCs w:val="24"/>
          <w:lang w:val="es-ES"/>
        </w:rPr>
        <w:t xml:space="preserve">os organizadores </w:t>
      </w:r>
      <w:r w:rsidRPr="00CD3F60">
        <w:rPr>
          <w:rFonts w:ascii="Times New Roman" w:hAnsi="Times New Roman" w:cs="Times New Roman"/>
          <w:color w:val="000000" w:themeColor="text1"/>
          <w:sz w:val="24"/>
          <w:szCs w:val="24"/>
          <w:lang w:val="es-ES"/>
        </w:rPr>
        <w:t xml:space="preserve">es claro: </w:t>
      </w:r>
      <w:r w:rsidR="005A0F1D" w:rsidRPr="00CD3F60">
        <w:rPr>
          <w:rFonts w:ascii="Times New Roman" w:hAnsi="Times New Roman" w:cs="Times New Roman"/>
          <w:color w:val="000000" w:themeColor="text1"/>
          <w:sz w:val="24"/>
          <w:szCs w:val="24"/>
          <w:lang w:val="es-ES"/>
        </w:rPr>
        <w:t xml:space="preserve">recordar las fuentes espirituales de Europa, señaladas por Juan Pablo II, y </w:t>
      </w:r>
      <w:r w:rsidR="003E6684" w:rsidRPr="00CD3F60">
        <w:rPr>
          <w:rFonts w:ascii="Times New Roman" w:hAnsi="Times New Roman" w:cs="Times New Roman"/>
          <w:color w:val="000000" w:themeColor="text1"/>
          <w:sz w:val="24"/>
          <w:szCs w:val="24"/>
          <w:lang w:val="es-ES"/>
        </w:rPr>
        <w:t>también</w:t>
      </w:r>
      <w:r w:rsidR="005A0F1D" w:rsidRPr="00CD3F60">
        <w:rPr>
          <w:rFonts w:ascii="Times New Roman" w:hAnsi="Times New Roman" w:cs="Times New Roman"/>
          <w:color w:val="000000" w:themeColor="text1"/>
          <w:sz w:val="24"/>
          <w:szCs w:val="24"/>
          <w:lang w:val="es-ES"/>
        </w:rPr>
        <w:t xml:space="preserve"> profundizar creativamente l</w:t>
      </w:r>
      <w:r w:rsidRPr="00CD3F60">
        <w:rPr>
          <w:rFonts w:ascii="Times New Roman" w:hAnsi="Times New Roman" w:cs="Times New Roman"/>
          <w:color w:val="000000" w:themeColor="text1"/>
          <w:sz w:val="24"/>
          <w:szCs w:val="24"/>
          <w:lang w:val="es-ES"/>
        </w:rPr>
        <w:t>as cuestiones</w:t>
      </w:r>
      <w:r w:rsidR="005A0F1D" w:rsidRPr="00CD3F60">
        <w:rPr>
          <w:rFonts w:ascii="Times New Roman" w:hAnsi="Times New Roman" w:cs="Times New Roman"/>
          <w:color w:val="000000" w:themeColor="text1"/>
          <w:sz w:val="24"/>
          <w:szCs w:val="24"/>
          <w:lang w:val="es-ES"/>
        </w:rPr>
        <w:t xml:space="preserve"> </w:t>
      </w:r>
      <w:r w:rsidR="003E6684" w:rsidRPr="00CD3F60">
        <w:rPr>
          <w:rFonts w:ascii="Times New Roman" w:hAnsi="Times New Roman" w:cs="Times New Roman"/>
          <w:color w:val="000000" w:themeColor="text1"/>
          <w:sz w:val="24"/>
          <w:szCs w:val="24"/>
          <w:lang w:val="es-ES"/>
        </w:rPr>
        <w:t>claves</w:t>
      </w:r>
      <w:r w:rsidR="005A0F1D" w:rsidRPr="00CD3F60">
        <w:rPr>
          <w:rFonts w:ascii="Times New Roman" w:hAnsi="Times New Roman" w:cs="Times New Roman"/>
          <w:color w:val="000000" w:themeColor="text1"/>
          <w:sz w:val="24"/>
          <w:szCs w:val="24"/>
          <w:lang w:val="es-ES"/>
        </w:rPr>
        <w:t xml:space="preserve"> para el patrimonio religioso y cultural de Europa. </w:t>
      </w:r>
      <w:r w:rsidR="003E6684" w:rsidRPr="00CD3F60">
        <w:rPr>
          <w:rFonts w:ascii="Times New Roman" w:hAnsi="Times New Roman" w:cs="Times New Roman"/>
          <w:color w:val="000000" w:themeColor="text1"/>
          <w:sz w:val="24"/>
          <w:szCs w:val="24"/>
          <w:lang w:val="es-ES"/>
        </w:rPr>
        <w:t xml:space="preserve">Es digno de subrayar el hecho de </w:t>
      </w:r>
      <w:r w:rsidR="005A0F1D" w:rsidRPr="00CD3F60">
        <w:rPr>
          <w:rFonts w:ascii="Times New Roman" w:hAnsi="Times New Roman" w:cs="Times New Roman"/>
          <w:color w:val="000000" w:themeColor="text1"/>
          <w:sz w:val="24"/>
          <w:szCs w:val="24"/>
          <w:lang w:val="es-ES"/>
        </w:rPr>
        <w:t xml:space="preserve">que </w:t>
      </w:r>
      <w:r w:rsidR="003E6684" w:rsidRPr="00CD3F60">
        <w:rPr>
          <w:rFonts w:ascii="Times New Roman" w:hAnsi="Times New Roman" w:cs="Times New Roman"/>
          <w:color w:val="000000" w:themeColor="text1"/>
          <w:sz w:val="24"/>
          <w:szCs w:val="24"/>
          <w:lang w:val="es-ES"/>
        </w:rPr>
        <w:t>os</w:t>
      </w:r>
      <w:r w:rsidR="005A0F1D" w:rsidRPr="00CD3F60">
        <w:rPr>
          <w:rFonts w:ascii="Times New Roman" w:hAnsi="Times New Roman" w:cs="Times New Roman"/>
          <w:color w:val="000000" w:themeColor="text1"/>
          <w:sz w:val="24"/>
          <w:szCs w:val="24"/>
          <w:lang w:val="es-ES"/>
        </w:rPr>
        <w:t xml:space="preserve"> preguntáis por el significado del influjo del magisterio de Juan Pablo II </w:t>
      </w:r>
      <w:r w:rsidR="003E6684" w:rsidRPr="00CD3F60">
        <w:rPr>
          <w:rFonts w:ascii="Times New Roman" w:hAnsi="Times New Roman" w:cs="Times New Roman"/>
          <w:color w:val="000000" w:themeColor="text1"/>
          <w:sz w:val="24"/>
          <w:szCs w:val="24"/>
          <w:lang w:val="es-ES"/>
        </w:rPr>
        <w:t xml:space="preserve">y  al mismo tiempo queréis indicar las direcciones del desarrollo, en el futuro, de la reflexión sobre las fuentes espirituales de Europa, en el contexto de la presente situación religioso-cultural y político-social de Europa. </w:t>
      </w:r>
    </w:p>
    <w:p w14:paraId="31BEB984" w14:textId="4AC125C2" w:rsidR="00313AB6" w:rsidRPr="00CD3F60" w:rsidRDefault="005A0F1D" w:rsidP="00AA2C69">
      <w:pPr>
        <w:spacing w:after="120" w:line="240" w:lineRule="auto"/>
        <w:jc w:val="both"/>
        <w:rPr>
          <w:rFonts w:ascii="Times New Roman" w:hAnsi="Times New Roman" w:cs="Times New Roman"/>
          <w:color w:val="000000" w:themeColor="text1"/>
          <w:sz w:val="24"/>
          <w:szCs w:val="24"/>
          <w:lang w:val="es-ES"/>
        </w:rPr>
      </w:pPr>
      <w:r w:rsidRPr="00CD3F60">
        <w:rPr>
          <w:rFonts w:ascii="Times New Roman" w:hAnsi="Times New Roman" w:cs="Times New Roman"/>
          <w:color w:val="000000" w:themeColor="text1"/>
          <w:sz w:val="24"/>
          <w:szCs w:val="24"/>
          <w:lang w:val="es-ES"/>
        </w:rPr>
        <w:t xml:space="preserve">Quisiera agradecer a todos </w:t>
      </w:r>
      <w:r w:rsidR="00CF7D85" w:rsidRPr="00CD3F60">
        <w:rPr>
          <w:rFonts w:ascii="Times New Roman" w:hAnsi="Times New Roman" w:cs="Times New Roman"/>
          <w:color w:val="000000" w:themeColor="text1"/>
          <w:sz w:val="24"/>
          <w:szCs w:val="24"/>
          <w:lang w:val="es-ES"/>
        </w:rPr>
        <w:t>los ponentes e invitados</w:t>
      </w:r>
      <w:r w:rsidRPr="00CD3F60">
        <w:rPr>
          <w:rFonts w:ascii="Times New Roman" w:hAnsi="Times New Roman" w:cs="Times New Roman"/>
          <w:color w:val="000000" w:themeColor="text1"/>
          <w:sz w:val="24"/>
          <w:szCs w:val="24"/>
          <w:lang w:val="es-ES"/>
        </w:rPr>
        <w:t xml:space="preserve">, a todos </w:t>
      </w:r>
      <w:r w:rsidR="00CF7D85" w:rsidRPr="00CD3F60">
        <w:rPr>
          <w:rFonts w:ascii="Times New Roman" w:hAnsi="Times New Roman" w:cs="Times New Roman"/>
          <w:color w:val="000000" w:themeColor="text1"/>
          <w:sz w:val="24"/>
          <w:szCs w:val="24"/>
          <w:lang w:val="es-ES"/>
        </w:rPr>
        <w:t xml:space="preserve">los </w:t>
      </w:r>
      <w:r w:rsidRPr="00CD3F60">
        <w:rPr>
          <w:rFonts w:ascii="Times New Roman" w:hAnsi="Times New Roman" w:cs="Times New Roman"/>
          <w:color w:val="000000" w:themeColor="text1"/>
          <w:sz w:val="24"/>
          <w:szCs w:val="24"/>
          <w:lang w:val="es-ES"/>
        </w:rPr>
        <w:t xml:space="preserve">organizadores y colaboradores, a todos los </w:t>
      </w:r>
      <w:r w:rsidR="00313AB6" w:rsidRPr="00CD3F60">
        <w:rPr>
          <w:rFonts w:ascii="Times New Roman" w:hAnsi="Times New Roman" w:cs="Times New Roman"/>
          <w:color w:val="000000" w:themeColor="text1"/>
          <w:sz w:val="24"/>
          <w:szCs w:val="24"/>
          <w:lang w:val="es-ES"/>
        </w:rPr>
        <w:t xml:space="preserve">participantes, también </w:t>
      </w:r>
      <w:r w:rsidR="00CF7D85" w:rsidRPr="00CD3F60">
        <w:rPr>
          <w:rFonts w:ascii="Times New Roman" w:hAnsi="Times New Roman" w:cs="Times New Roman"/>
          <w:color w:val="000000" w:themeColor="text1"/>
          <w:sz w:val="24"/>
          <w:szCs w:val="24"/>
          <w:lang w:val="es-ES"/>
        </w:rPr>
        <w:t xml:space="preserve">a los </w:t>
      </w:r>
      <w:r w:rsidR="00313AB6" w:rsidRPr="00CD3F60">
        <w:rPr>
          <w:rFonts w:ascii="Times New Roman" w:hAnsi="Times New Roman" w:cs="Times New Roman"/>
          <w:color w:val="000000" w:themeColor="text1"/>
          <w:sz w:val="24"/>
          <w:szCs w:val="24"/>
          <w:lang w:val="es-ES"/>
        </w:rPr>
        <w:t xml:space="preserve">que seguirán el </w:t>
      </w:r>
      <w:r w:rsidR="00CF7D85" w:rsidRPr="00CD3F60">
        <w:rPr>
          <w:rFonts w:ascii="Times New Roman" w:hAnsi="Times New Roman" w:cs="Times New Roman"/>
          <w:color w:val="000000" w:themeColor="text1"/>
          <w:sz w:val="24"/>
          <w:szCs w:val="24"/>
          <w:lang w:val="es-ES"/>
        </w:rPr>
        <w:t>simposio</w:t>
      </w:r>
      <w:r w:rsidR="00313AB6" w:rsidRPr="00CD3F60">
        <w:rPr>
          <w:rFonts w:ascii="Times New Roman" w:hAnsi="Times New Roman" w:cs="Times New Roman"/>
          <w:color w:val="000000" w:themeColor="text1"/>
          <w:sz w:val="24"/>
          <w:szCs w:val="24"/>
          <w:lang w:val="es-ES"/>
        </w:rPr>
        <w:t xml:space="preserve"> mediante el canal </w:t>
      </w:r>
      <w:r w:rsidR="00CF7D85" w:rsidRPr="00CD3F60">
        <w:rPr>
          <w:rFonts w:ascii="Times New Roman" w:hAnsi="Times New Roman" w:cs="Times New Roman"/>
          <w:color w:val="000000" w:themeColor="text1"/>
          <w:sz w:val="24"/>
          <w:szCs w:val="24"/>
          <w:lang w:val="es-ES"/>
        </w:rPr>
        <w:t>Y</w:t>
      </w:r>
      <w:r w:rsidR="00313AB6" w:rsidRPr="00CD3F60">
        <w:rPr>
          <w:rFonts w:ascii="Times New Roman" w:hAnsi="Times New Roman" w:cs="Times New Roman"/>
          <w:color w:val="000000" w:themeColor="text1"/>
          <w:sz w:val="24"/>
          <w:szCs w:val="24"/>
          <w:lang w:val="es-ES"/>
        </w:rPr>
        <w:t>outube.</w:t>
      </w:r>
    </w:p>
    <w:p w14:paraId="6E8AE5A5" w14:textId="743EF1ED" w:rsidR="005A0F1D" w:rsidRPr="00CD3F60" w:rsidRDefault="005A0F1D" w:rsidP="00AA2C69">
      <w:pPr>
        <w:spacing w:after="120" w:line="240" w:lineRule="auto"/>
        <w:jc w:val="both"/>
        <w:rPr>
          <w:rFonts w:ascii="Times New Roman" w:hAnsi="Times New Roman" w:cs="Times New Roman"/>
          <w:color w:val="000000" w:themeColor="text1"/>
          <w:sz w:val="24"/>
          <w:szCs w:val="24"/>
          <w:lang w:val="es-ES"/>
        </w:rPr>
      </w:pPr>
      <w:r w:rsidRPr="00CD3F60">
        <w:rPr>
          <w:rFonts w:ascii="Times New Roman" w:hAnsi="Times New Roman" w:cs="Times New Roman"/>
          <w:color w:val="000000" w:themeColor="text1"/>
          <w:sz w:val="24"/>
          <w:szCs w:val="24"/>
          <w:lang w:val="es-ES"/>
        </w:rPr>
        <w:t xml:space="preserve"> </w:t>
      </w:r>
      <w:r w:rsidR="00313AB6" w:rsidRPr="00CD3F60">
        <w:rPr>
          <w:rFonts w:ascii="Times New Roman" w:hAnsi="Times New Roman" w:cs="Times New Roman"/>
          <w:color w:val="000000" w:themeColor="text1"/>
          <w:sz w:val="24"/>
          <w:szCs w:val="24"/>
          <w:lang w:val="es-ES"/>
        </w:rPr>
        <w:t xml:space="preserve">Me permitáis de recordar las palabras de san Juan Pablo II pronunciadas el 11 de octubre de 1988 (mil novecientos ochenta y ocho), durante su discurso en el Parlamento Europeo: Dijo entonces:  </w:t>
      </w:r>
    </w:p>
    <w:p w14:paraId="6569C550" w14:textId="2E5E949C" w:rsidR="00313AB6" w:rsidRPr="00CD3F60" w:rsidRDefault="00CD3F60" w:rsidP="00313AB6">
      <w:pPr>
        <w:spacing w:after="0" w:line="240" w:lineRule="auto"/>
        <w:jc w:val="both"/>
        <w:rPr>
          <w:rFonts w:ascii="Times New Roman" w:eastAsia="Times New Roman" w:hAnsi="Times New Roman" w:cs="Times New Roman"/>
          <w:color w:val="000000" w:themeColor="text1"/>
          <w:sz w:val="24"/>
          <w:szCs w:val="24"/>
          <w:lang w:eastAsia="pl-PL"/>
        </w:rPr>
      </w:pPr>
      <w:r w:rsidRPr="00CD3F60">
        <w:rPr>
          <w:rFonts w:ascii="Times New Roman" w:eastAsia="Times New Roman" w:hAnsi="Times New Roman" w:cs="Times New Roman"/>
          <w:color w:val="000000" w:themeColor="text1"/>
          <w:sz w:val="24"/>
          <w:szCs w:val="24"/>
          <w:shd w:val="clear" w:color="auto" w:fill="FFFFFF"/>
          <w:lang w:val="es-ES" w:eastAsia="pl-PL"/>
        </w:rPr>
        <w:t xml:space="preserve"> </w:t>
      </w:r>
      <w:r w:rsidR="00313AB6" w:rsidRPr="00CD3F60">
        <w:rPr>
          <w:rFonts w:ascii="Times New Roman" w:eastAsia="Times New Roman" w:hAnsi="Times New Roman" w:cs="Times New Roman"/>
          <w:color w:val="000000" w:themeColor="text1"/>
          <w:sz w:val="24"/>
          <w:szCs w:val="24"/>
          <w:shd w:val="clear" w:color="auto" w:fill="FFFFFF"/>
          <w:lang w:val="es-ES" w:eastAsia="pl-PL"/>
        </w:rPr>
        <w:t xml:space="preserve">“Mi deseo de Pastor supremo de la Iglesia universal, venido de la Europa Central y que conoce las aspiraciones de los pueblos eslavos, este otro "pulmón" de nuestra misma patria europea, es que Europa, dándose soberanamente instituciones libres, pueda un día ampliarse a las dimensiones que le han dado la geografía y más aún la historia. ¿Cómo no desearlo yo, puesto que la cultura inspirada por la fe cristiana ha marcado profundamente la historia de todos los pueblos de nuestra única Europa, griegos y latinos, germánicos y eslavos, pese a todas las vicisitudes y más allá de los sistemas sociales y de las ideologías? </w:t>
      </w:r>
      <w:r w:rsidR="00313AB6" w:rsidRPr="00CD3F60">
        <w:rPr>
          <w:rFonts w:ascii="Times New Roman" w:eastAsia="Times New Roman" w:hAnsi="Times New Roman" w:cs="Times New Roman"/>
          <w:color w:val="000000" w:themeColor="text1"/>
          <w:sz w:val="24"/>
          <w:szCs w:val="24"/>
          <w:shd w:val="clear" w:color="auto" w:fill="FFFFFF"/>
          <w:lang w:eastAsia="pl-PL"/>
        </w:rPr>
        <w:t>(n. 5, "</w:t>
      </w:r>
      <w:proofErr w:type="spellStart"/>
      <w:r w:rsidR="00313AB6" w:rsidRPr="00CD3F60">
        <w:rPr>
          <w:rFonts w:ascii="Times New Roman" w:eastAsia="Times New Roman" w:hAnsi="Times New Roman" w:cs="Times New Roman"/>
          <w:color w:val="000000" w:themeColor="text1"/>
          <w:sz w:val="24"/>
          <w:szCs w:val="24"/>
          <w:shd w:val="clear" w:color="auto" w:fill="FFFFFF"/>
          <w:lang w:eastAsia="pl-PL"/>
        </w:rPr>
        <w:t>L'Osservatore</w:t>
      </w:r>
      <w:proofErr w:type="spellEnd"/>
      <w:r w:rsidR="00313AB6" w:rsidRPr="00CD3F60">
        <w:rPr>
          <w:rFonts w:ascii="Times New Roman" w:eastAsia="Times New Roman" w:hAnsi="Times New Roman" w:cs="Times New Roman"/>
          <w:color w:val="000000" w:themeColor="text1"/>
          <w:sz w:val="24"/>
          <w:szCs w:val="24"/>
          <w:shd w:val="clear" w:color="auto" w:fill="FFFFFF"/>
          <w:lang w:eastAsia="pl-PL"/>
        </w:rPr>
        <w:t xml:space="preserve"> Romano" ed. </w:t>
      </w:r>
      <w:proofErr w:type="spellStart"/>
      <w:r w:rsidR="00313AB6" w:rsidRPr="00CD3F60">
        <w:rPr>
          <w:rFonts w:ascii="Times New Roman" w:eastAsia="Times New Roman" w:hAnsi="Times New Roman" w:cs="Times New Roman"/>
          <w:color w:val="000000" w:themeColor="text1"/>
          <w:sz w:val="24"/>
          <w:szCs w:val="24"/>
          <w:shd w:val="clear" w:color="auto" w:fill="FFFFFF"/>
          <w:lang w:eastAsia="pl-PL"/>
        </w:rPr>
        <w:t>española</w:t>
      </w:r>
      <w:proofErr w:type="spellEnd"/>
      <w:r w:rsidR="00313AB6" w:rsidRPr="00CD3F60">
        <w:rPr>
          <w:rFonts w:ascii="Times New Roman" w:eastAsia="Times New Roman" w:hAnsi="Times New Roman" w:cs="Times New Roman"/>
          <w:color w:val="000000" w:themeColor="text1"/>
          <w:sz w:val="24"/>
          <w:szCs w:val="24"/>
          <w:shd w:val="clear" w:color="auto" w:fill="FFFFFF"/>
          <w:lang w:eastAsia="pl-PL"/>
        </w:rPr>
        <w:t>, 20 (1988) n. 48, s. 19)”. </w:t>
      </w:r>
    </w:p>
    <w:p w14:paraId="1235543C" w14:textId="3D797D40" w:rsidR="00313AB6" w:rsidRPr="00CD3F60" w:rsidRDefault="00CF7D85" w:rsidP="00AA1D3B">
      <w:pPr>
        <w:pStyle w:val="NormalnyWeb"/>
        <w:shd w:val="clear" w:color="auto" w:fill="FFFFFF"/>
        <w:jc w:val="both"/>
        <w:rPr>
          <w:color w:val="000000" w:themeColor="text1"/>
          <w:lang w:val="es-ES"/>
        </w:rPr>
      </w:pPr>
      <w:r w:rsidRPr="00CD3F60">
        <w:rPr>
          <w:iCs/>
          <w:color w:val="000000" w:themeColor="text1"/>
          <w:shd w:val="clear" w:color="auto" w:fill="FFFFFF"/>
          <w:lang w:val="es-ES"/>
        </w:rPr>
        <w:t>Es posible</w:t>
      </w:r>
      <w:r w:rsidR="001D3480" w:rsidRPr="00CD3F60">
        <w:rPr>
          <w:iCs/>
          <w:color w:val="000000" w:themeColor="text1"/>
          <w:shd w:val="clear" w:color="auto" w:fill="FFFFFF"/>
          <w:lang w:val="es-ES"/>
        </w:rPr>
        <w:t xml:space="preserve"> que estas palabras </w:t>
      </w:r>
      <w:r w:rsidRPr="00CD3F60">
        <w:rPr>
          <w:iCs/>
          <w:color w:val="000000" w:themeColor="text1"/>
          <w:shd w:val="clear" w:color="auto" w:fill="FFFFFF"/>
          <w:lang w:val="es-ES"/>
        </w:rPr>
        <w:t>sean aún más</w:t>
      </w:r>
      <w:r w:rsidR="001D3480" w:rsidRPr="00CD3F60">
        <w:rPr>
          <w:iCs/>
          <w:color w:val="000000" w:themeColor="text1"/>
          <w:shd w:val="clear" w:color="auto" w:fill="FFFFFF"/>
          <w:lang w:val="es-ES"/>
        </w:rPr>
        <w:t xml:space="preserve"> actuales </w:t>
      </w:r>
      <w:r w:rsidRPr="00CD3F60">
        <w:rPr>
          <w:iCs/>
          <w:color w:val="000000" w:themeColor="text1"/>
          <w:shd w:val="clear" w:color="auto" w:fill="FFFFFF"/>
          <w:lang w:val="es-ES"/>
        </w:rPr>
        <w:t>h</w:t>
      </w:r>
      <w:r w:rsidR="001D3480" w:rsidRPr="00CD3F60">
        <w:rPr>
          <w:iCs/>
          <w:color w:val="000000" w:themeColor="text1"/>
          <w:shd w:val="clear" w:color="auto" w:fill="FFFFFF"/>
          <w:lang w:val="es-ES"/>
        </w:rPr>
        <w:t xml:space="preserve">oy día cuando hay que recordar </w:t>
      </w:r>
      <w:r w:rsidRPr="00CD3F60">
        <w:rPr>
          <w:iCs/>
          <w:color w:val="000000" w:themeColor="text1"/>
          <w:shd w:val="clear" w:color="auto" w:fill="FFFFFF"/>
          <w:lang w:val="es-ES"/>
        </w:rPr>
        <w:t xml:space="preserve">las </w:t>
      </w:r>
      <w:r w:rsidR="001D3480" w:rsidRPr="00CD3F60">
        <w:rPr>
          <w:iCs/>
          <w:color w:val="000000" w:themeColor="text1"/>
          <w:shd w:val="clear" w:color="auto" w:fill="FFFFFF"/>
          <w:lang w:val="es-ES"/>
        </w:rPr>
        <w:t xml:space="preserve">raíces cristianas de Europa, los fundamentos de </w:t>
      </w:r>
      <w:r w:rsidRPr="00CD3F60">
        <w:rPr>
          <w:iCs/>
          <w:color w:val="000000" w:themeColor="text1"/>
          <w:shd w:val="clear" w:color="auto" w:fill="FFFFFF"/>
          <w:lang w:val="es-ES"/>
        </w:rPr>
        <w:t xml:space="preserve">la </w:t>
      </w:r>
      <w:r w:rsidR="001D3480" w:rsidRPr="00CD3F60">
        <w:rPr>
          <w:iCs/>
          <w:color w:val="000000" w:themeColor="text1"/>
          <w:shd w:val="clear" w:color="auto" w:fill="FFFFFF"/>
          <w:lang w:val="es-ES"/>
        </w:rPr>
        <w:t>fe y de</w:t>
      </w:r>
      <w:r w:rsidRPr="00CD3F60">
        <w:rPr>
          <w:iCs/>
          <w:color w:val="000000" w:themeColor="text1"/>
          <w:shd w:val="clear" w:color="auto" w:fill="FFFFFF"/>
          <w:lang w:val="es-ES"/>
        </w:rPr>
        <w:t xml:space="preserve"> la</w:t>
      </w:r>
      <w:r w:rsidR="001D3480" w:rsidRPr="00CD3F60">
        <w:rPr>
          <w:iCs/>
          <w:color w:val="000000" w:themeColor="text1"/>
          <w:shd w:val="clear" w:color="auto" w:fill="FFFFFF"/>
          <w:lang w:val="es-ES"/>
        </w:rPr>
        <w:t xml:space="preserve"> gran esperanza</w:t>
      </w:r>
      <w:r w:rsidRPr="00CD3F60">
        <w:rPr>
          <w:iCs/>
          <w:color w:val="000000" w:themeColor="text1"/>
          <w:shd w:val="clear" w:color="auto" w:fill="FFFFFF"/>
          <w:lang w:val="es-ES"/>
        </w:rPr>
        <w:t>. Todo esto está por encima de divisiones.</w:t>
      </w:r>
      <w:r w:rsidR="001D3480" w:rsidRPr="00CD3F60">
        <w:rPr>
          <w:iCs/>
          <w:color w:val="000000" w:themeColor="text1"/>
          <w:shd w:val="clear" w:color="auto" w:fill="FFFFFF"/>
          <w:lang w:val="es-ES"/>
        </w:rPr>
        <w:t xml:space="preserve"> </w:t>
      </w:r>
      <w:r w:rsidR="00AA1D3B" w:rsidRPr="00CD3F60">
        <w:rPr>
          <w:iCs/>
          <w:color w:val="000000" w:themeColor="text1"/>
          <w:shd w:val="clear" w:color="auto" w:fill="FFFFFF"/>
          <w:lang w:val="es-ES"/>
        </w:rPr>
        <w:t xml:space="preserve">Es verdad: </w:t>
      </w:r>
      <w:r w:rsidR="00AA1D3B" w:rsidRPr="00CD3F60">
        <w:rPr>
          <w:i/>
          <w:color w:val="000000" w:themeColor="text1"/>
          <w:lang w:val="es-ES"/>
        </w:rPr>
        <w:t xml:space="preserve">No habrá unidad en Europa hasta que no se funde en la unidad del espíritu. </w:t>
      </w:r>
      <w:r w:rsidR="00AA1D3B" w:rsidRPr="00CD3F60">
        <w:rPr>
          <w:color w:val="000000" w:themeColor="text1"/>
          <w:lang w:val="es-ES"/>
        </w:rPr>
        <w:t xml:space="preserve">Estas palabras Juan Pablo II dijo a los presidentes de siete países europeos reunidos con el papa alrededor de la tumba de San Adalberto, el 3 de junio 1997 en Gniezno. Se trata ahora a través de hechos como este simposio de promover esta unidad de espíritu de Europa.  </w:t>
      </w:r>
    </w:p>
    <w:p w14:paraId="20BDF573" w14:textId="3B83CFA1" w:rsidR="0020012F" w:rsidRPr="00CD3F60" w:rsidRDefault="00AA1D3B" w:rsidP="00AA2C69">
      <w:pPr>
        <w:spacing w:after="120" w:line="240" w:lineRule="auto"/>
        <w:jc w:val="both"/>
        <w:rPr>
          <w:rFonts w:ascii="Times New Roman" w:hAnsi="Times New Roman" w:cs="Times New Roman"/>
          <w:color w:val="000000" w:themeColor="text1"/>
          <w:sz w:val="24"/>
          <w:szCs w:val="24"/>
          <w:lang w:val="es-ES"/>
        </w:rPr>
      </w:pPr>
      <w:r w:rsidRPr="00CD3F60">
        <w:rPr>
          <w:rFonts w:ascii="Times New Roman" w:hAnsi="Times New Roman" w:cs="Times New Roman"/>
          <w:color w:val="000000" w:themeColor="text1"/>
          <w:sz w:val="24"/>
          <w:szCs w:val="24"/>
          <w:lang w:val="es-ES"/>
        </w:rPr>
        <w:t xml:space="preserve">A todos quisiera expresar mi deseo </w:t>
      </w:r>
      <w:r w:rsidR="0020012F" w:rsidRPr="00CD3F60">
        <w:rPr>
          <w:rFonts w:ascii="Times New Roman" w:hAnsi="Times New Roman" w:cs="Times New Roman"/>
          <w:color w:val="000000" w:themeColor="text1"/>
          <w:sz w:val="24"/>
          <w:szCs w:val="24"/>
          <w:lang w:val="es-ES"/>
        </w:rPr>
        <w:t>profundas y provechosas reflexiones durante este simposio. Me alegro</w:t>
      </w:r>
      <w:r w:rsidR="00CF7D85" w:rsidRPr="00CD3F60">
        <w:rPr>
          <w:rFonts w:ascii="Times New Roman" w:hAnsi="Times New Roman" w:cs="Times New Roman"/>
          <w:color w:val="000000" w:themeColor="text1"/>
          <w:sz w:val="24"/>
          <w:szCs w:val="24"/>
          <w:lang w:val="es-ES"/>
        </w:rPr>
        <w:t xml:space="preserve"> de</w:t>
      </w:r>
      <w:r w:rsidR="0020012F" w:rsidRPr="00CD3F60">
        <w:rPr>
          <w:rFonts w:ascii="Times New Roman" w:hAnsi="Times New Roman" w:cs="Times New Roman"/>
          <w:color w:val="000000" w:themeColor="text1"/>
          <w:sz w:val="24"/>
          <w:szCs w:val="24"/>
          <w:lang w:val="es-ES"/>
        </w:rPr>
        <w:t xml:space="preserve"> que la Universidad Pontificia de Juan Pablo II de Cracovia </w:t>
      </w:r>
      <w:r w:rsidR="00CF7D85" w:rsidRPr="00CD3F60">
        <w:rPr>
          <w:rFonts w:ascii="Times New Roman" w:hAnsi="Times New Roman" w:cs="Times New Roman"/>
          <w:color w:val="000000" w:themeColor="text1"/>
          <w:sz w:val="24"/>
          <w:szCs w:val="24"/>
          <w:lang w:val="es-ES"/>
        </w:rPr>
        <w:t xml:space="preserve">esté presente </w:t>
      </w:r>
      <w:r w:rsidR="0020012F" w:rsidRPr="00CD3F60">
        <w:rPr>
          <w:rFonts w:ascii="Times New Roman" w:hAnsi="Times New Roman" w:cs="Times New Roman"/>
          <w:color w:val="000000" w:themeColor="text1"/>
          <w:sz w:val="24"/>
          <w:szCs w:val="24"/>
          <w:lang w:val="es-ES"/>
        </w:rPr>
        <w:t xml:space="preserve">en este importante </w:t>
      </w:r>
      <w:r w:rsidR="00CF7D85" w:rsidRPr="00CD3F60">
        <w:rPr>
          <w:rFonts w:ascii="Times New Roman" w:hAnsi="Times New Roman" w:cs="Times New Roman"/>
          <w:color w:val="000000" w:themeColor="text1"/>
          <w:sz w:val="24"/>
          <w:szCs w:val="24"/>
          <w:lang w:val="es-ES"/>
        </w:rPr>
        <w:t>encuentro</w:t>
      </w:r>
      <w:r w:rsidR="0020012F" w:rsidRPr="00CD3F60">
        <w:rPr>
          <w:rFonts w:ascii="Times New Roman" w:hAnsi="Times New Roman" w:cs="Times New Roman"/>
          <w:color w:val="000000" w:themeColor="text1"/>
          <w:sz w:val="24"/>
          <w:szCs w:val="24"/>
          <w:lang w:val="es-ES"/>
        </w:rPr>
        <w:t xml:space="preserve"> científico </w:t>
      </w:r>
      <w:r w:rsidR="00CF7D85" w:rsidRPr="00CD3F60">
        <w:rPr>
          <w:rFonts w:ascii="Times New Roman" w:hAnsi="Times New Roman" w:cs="Times New Roman"/>
          <w:color w:val="000000" w:themeColor="text1"/>
          <w:sz w:val="24"/>
          <w:szCs w:val="24"/>
          <w:lang w:val="es-ES"/>
        </w:rPr>
        <w:t>y</w:t>
      </w:r>
      <w:r w:rsidR="0020012F" w:rsidRPr="00CD3F60">
        <w:rPr>
          <w:rFonts w:ascii="Times New Roman" w:hAnsi="Times New Roman" w:cs="Times New Roman"/>
          <w:color w:val="000000" w:themeColor="text1"/>
          <w:sz w:val="24"/>
          <w:szCs w:val="24"/>
          <w:lang w:val="es-ES"/>
        </w:rPr>
        <w:t xml:space="preserve"> espiritual. ¡Qué san Juan Pablo II nos acompañe</w:t>
      </w:r>
      <w:r w:rsidR="00CF7D85" w:rsidRPr="00CD3F60">
        <w:rPr>
          <w:rFonts w:ascii="Times New Roman" w:hAnsi="Times New Roman" w:cs="Times New Roman"/>
          <w:color w:val="000000" w:themeColor="text1"/>
          <w:sz w:val="24"/>
          <w:szCs w:val="24"/>
          <w:lang w:val="es-ES"/>
        </w:rPr>
        <w:t xml:space="preserve"> a todos</w:t>
      </w:r>
      <w:r w:rsidR="0020012F" w:rsidRPr="00CD3F60">
        <w:rPr>
          <w:rFonts w:ascii="Times New Roman" w:hAnsi="Times New Roman" w:cs="Times New Roman"/>
          <w:color w:val="000000" w:themeColor="text1"/>
          <w:sz w:val="24"/>
          <w:szCs w:val="24"/>
          <w:lang w:val="es-ES"/>
        </w:rPr>
        <w:t>¡</w:t>
      </w:r>
    </w:p>
    <w:p w14:paraId="405BF536" w14:textId="721C4B4E" w:rsidR="00AA1D3B" w:rsidRPr="00CD3F60" w:rsidRDefault="0020012F" w:rsidP="00AA2C69">
      <w:pPr>
        <w:spacing w:after="120" w:line="240" w:lineRule="auto"/>
        <w:jc w:val="both"/>
        <w:rPr>
          <w:rFonts w:ascii="Times New Roman" w:hAnsi="Times New Roman" w:cs="Times New Roman"/>
          <w:color w:val="000000" w:themeColor="text1"/>
          <w:sz w:val="24"/>
          <w:szCs w:val="24"/>
          <w:lang w:val="es-ES"/>
        </w:rPr>
      </w:pPr>
      <w:r w:rsidRPr="00CD3F60">
        <w:rPr>
          <w:rFonts w:ascii="Times New Roman" w:hAnsi="Times New Roman" w:cs="Times New Roman"/>
          <w:color w:val="000000" w:themeColor="text1"/>
          <w:sz w:val="24"/>
          <w:szCs w:val="24"/>
          <w:lang w:val="es-ES"/>
        </w:rPr>
        <w:t xml:space="preserve">Muchas gracias por la atención.   </w:t>
      </w:r>
    </w:p>
    <w:p w14:paraId="1D4EA9DB" w14:textId="6DD6FB1E" w:rsidR="00AA2C69" w:rsidRPr="00CD3F60" w:rsidRDefault="00AA2C69" w:rsidP="00AA2C69">
      <w:pPr>
        <w:spacing w:after="120" w:line="240" w:lineRule="auto"/>
        <w:rPr>
          <w:rFonts w:ascii="Times New Roman" w:hAnsi="Times New Roman" w:cs="Times New Roman"/>
          <w:color w:val="000000" w:themeColor="text1"/>
          <w:sz w:val="24"/>
          <w:szCs w:val="24"/>
          <w:lang w:val="es-ES"/>
        </w:rPr>
      </w:pPr>
    </w:p>
    <w:p w14:paraId="6B6C8F74" w14:textId="77777777" w:rsidR="00AA2C69" w:rsidRPr="00CD3F60" w:rsidRDefault="00AA2C69" w:rsidP="00AA2C69">
      <w:pPr>
        <w:spacing w:after="120" w:line="240" w:lineRule="auto"/>
        <w:rPr>
          <w:rFonts w:ascii="Times New Roman" w:hAnsi="Times New Roman" w:cs="Times New Roman"/>
          <w:color w:val="000000" w:themeColor="text1"/>
          <w:sz w:val="24"/>
          <w:szCs w:val="24"/>
          <w:lang w:val="es-ES"/>
        </w:rPr>
      </w:pPr>
    </w:p>
    <w:sectPr w:rsidR="00AA2C69" w:rsidRPr="00CD3F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C69"/>
    <w:rsid w:val="001D3480"/>
    <w:rsid w:val="0020012F"/>
    <w:rsid w:val="00257C66"/>
    <w:rsid w:val="00313AB6"/>
    <w:rsid w:val="00390912"/>
    <w:rsid w:val="003E6684"/>
    <w:rsid w:val="0045387D"/>
    <w:rsid w:val="00486108"/>
    <w:rsid w:val="00496FAF"/>
    <w:rsid w:val="00534D33"/>
    <w:rsid w:val="005A0F1D"/>
    <w:rsid w:val="005F5B23"/>
    <w:rsid w:val="006A6D87"/>
    <w:rsid w:val="0074437C"/>
    <w:rsid w:val="00795F9B"/>
    <w:rsid w:val="00823E49"/>
    <w:rsid w:val="00A10943"/>
    <w:rsid w:val="00AA1D3B"/>
    <w:rsid w:val="00AA2C69"/>
    <w:rsid w:val="00BE31C2"/>
    <w:rsid w:val="00CA3481"/>
    <w:rsid w:val="00CD3F60"/>
    <w:rsid w:val="00CF7D85"/>
    <w:rsid w:val="00F877E5"/>
    <w:rsid w:val="00F911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71DCE"/>
  <w15:chartTrackingRefBased/>
  <w15:docId w15:val="{7AA2D985-3392-4E2E-8870-11213EFA2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AA2C69"/>
    <w:rPr>
      <w:sz w:val="16"/>
      <w:szCs w:val="16"/>
    </w:rPr>
  </w:style>
  <w:style w:type="paragraph" w:styleId="Tekstkomentarza">
    <w:name w:val="annotation text"/>
    <w:basedOn w:val="Normalny"/>
    <w:link w:val="TekstkomentarzaZnak"/>
    <w:uiPriority w:val="99"/>
    <w:semiHidden/>
    <w:unhideWhenUsed/>
    <w:rsid w:val="00AA2C6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A2C69"/>
    <w:rPr>
      <w:sz w:val="20"/>
      <w:szCs w:val="20"/>
    </w:rPr>
  </w:style>
  <w:style w:type="paragraph" w:styleId="Tematkomentarza">
    <w:name w:val="annotation subject"/>
    <w:basedOn w:val="Tekstkomentarza"/>
    <w:next w:val="Tekstkomentarza"/>
    <w:link w:val="TematkomentarzaZnak"/>
    <w:uiPriority w:val="99"/>
    <w:semiHidden/>
    <w:unhideWhenUsed/>
    <w:rsid w:val="00AA2C69"/>
    <w:rPr>
      <w:b/>
      <w:bCs/>
    </w:rPr>
  </w:style>
  <w:style w:type="character" w:customStyle="1" w:styleId="TematkomentarzaZnak">
    <w:name w:val="Temat komentarza Znak"/>
    <w:basedOn w:val="TekstkomentarzaZnak"/>
    <w:link w:val="Tematkomentarza"/>
    <w:uiPriority w:val="99"/>
    <w:semiHidden/>
    <w:rsid w:val="00AA2C69"/>
    <w:rPr>
      <w:b/>
      <w:bCs/>
      <w:sz w:val="20"/>
      <w:szCs w:val="20"/>
    </w:rPr>
  </w:style>
  <w:style w:type="paragraph" w:styleId="Tekstdymka">
    <w:name w:val="Balloon Text"/>
    <w:basedOn w:val="Normalny"/>
    <w:link w:val="TekstdymkaZnak"/>
    <w:uiPriority w:val="99"/>
    <w:semiHidden/>
    <w:unhideWhenUsed/>
    <w:rsid w:val="00AA2C6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C69"/>
    <w:rPr>
      <w:rFonts w:ascii="Segoe UI" w:hAnsi="Segoe UI" w:cs="Segoe UI"/>
      <w:sz w:val="18"/>
      <w:szCs w:val="18"/>
    </w:rPr>
  </w:style>
  <w:style w:type="paragraph" w:styleId="NormalnyWeb">
    <w:name w:val="Normal (Web)"/>
    <w:basedOn w:val="Normalny"/>
    <w:uiPriority w:val="99"/>
    <w:unhideWhenUsed/>
    <w:rsid w:val="00AA1D3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25302">
      <w:bodyDiv w:val="1"/>
      <w:marLeft w:val="0"/>
      <w:marRight w:val="0"/>
      <w:marTop w:val="0"/>
      <w:marBottom w:val="0"/>
      <w:divBdr>
        <w:top w:val="none" w:sz="0" w:space="0" w:color="auto"/>
        <w:left w:val="none" w:sz="0" w:space="0" w:color="auto"/>
        <w:bottom w:val="none" w:sz="0" w:space="0" w:color="auto"/>
        <w:right w:val="none" w:sz="0" w:space="0" w:color="auto"/>
      </w:divBdr>
      <w:divsChild>
        <w:div w:id="615065430">
          <w:marLeft w:val="0"/>
          <w:marRight w:val="0"/>
          <w:marTop w:val="0"/>
          <w:marBottom w:val="0"/>
          <w:divBdr>
            <w:top w:val="none" w:sz="0" w:space="0" w:color="auto"/>
            <w:left w:val="none" w:sz="0" w:space="0" w:color="auto"/>
            <w:bottom w:val="none" w:sz="0" w:space="0" w:color="auto"/>
            <w:right w:val="none" w:sz="0" w:space="0" w:color="auto"/>
          </w:divBdr>
          <w:divsChild>
            <w:div w:id="1709454691">
              <w:marLeft w:val="0"/>
              <w:marRight w:val="0"/>
              <w:marTop w:val="0"/>
              <w:marBottom w:val="0"/>
              <w:divBdr>
                <w:top w:val="none" w:sz="0" w:space="0" w:color="auto"/>
                <w:left w:val="none" w:sz="0" w:space="0" w:color="auto"/>
                <w:bottom w:val="none" w:sz="0" w:space="0" w:color="auto"/>
                <w:right w:val="none" w:sz="0" w:space="0" w:color="auto"/>
              </w:divBdr>
              <w:divsChild>
                <w:div w:id="1346441053">
                  <w:marLeft w:val="0"/>
                  <w:marRight w:val="0"/>
                  <w:marTop w:val="0"/>
                  <w:marBottom w:val="0"/>
                  <w:divBdr>
                    <w:top w:val="none" w:sz="0" w:space="0" w:color="auto"/>
                    <w:left w:val="none" w:sz="0" w:space="0" w:color="auto"/>
                    <w:bottom w:val="none" w:sz="0" w:space="0" w:color="auto"/>
                    <w:right w:val="none" w:sz="0" w:space="0" w:color="auto"/>
                  </w:divBdr>
                  <w:divsChild>
                    <w:div w:id="82667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09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2737</Characters>
  <Application>Microsoft Office Word</Application>
  <DocSecurity>0</DocSecurity>
  <Lines>22</Lines>
  <Paragraphs>6</Paragraphs>
  <ScaleCrop>false</ScaleCrop>
  <HeadingPairs>
    <vt:vector size="4" baseType="variant">
      <vt:variant>
        <vt:lpstr>Tytuł</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Tyrala</dc:creator>
  <cp:keywords/>
  <dc:description/>
  <cp:lastModifiedBy>Marta Mastyło</cp:lastModifiedBy>
  <cp:revision>2</cp:revision>
  <dcterms:created xsi:type="dcterms:W3CDTF">2020-11-20T09:53:00Z</dcterms:created>
  <dcterms:modified xsi:type="dcterms:W3CDTF">2020-11-20T09:53:00Z</dcterms:modified>
</cp:coreProperties>
</file>