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BD" w:rsidRPr="007C573A" w:rsidRDefault="00003BBD" w:rsidP="00003BBD">
      <w:pPr>
        <w:spacing w:line="360" w:lineRule="auto"/>
        <w:ind w:left="-567" w:right="-567"/>
        <w:jc w:val="center"/>
        <w:rPr>
          <w:rFonts w:ascii="Garamond" w:hAnsi="Garamond"/>
          <w:b/>
          <w:sz w:val="28"/>
          <w:szCs w:val="28"/>
        </w:rPr>
      </w:pPr>
      <w:r w:rsidRPr="007C573A">
        <w:rPr>
          <w:rFonts w:ascii="Garamond" w:hAnsi="Garamond"/>
          <w:b/>
          <w:sz w:val="28"/>
          <w:szCs w:val="28"/>
        </w:rPr>
        <w:t xml:space="preserve">LIST REKTORA UNIWERSYTETU PAPIESKIEGO JANA PAWŁA II </w:t>
      </w:r>
      <w:r>
        <w:rPr>
          <w:rFonts w:ascii="Garamond" w:hAnsi="Garamond"/>
          <w:b/>
          <w:sz w:val="28"/>
          <w:szCs w:val="28"/>
        </w:rPr>
        <w:br/>
      </w:r>
      <w:r w:rsidRPr="007C573A">
        <w:rPr>
          <w:rFonts w:ascii="Garamond" w:hAnsi="Garamond"/>
          <w:b/>
          <w:sz w:val="28"/>
          <w:szCs w:val="28"/>
        </w:rPr>
        <w:t xml:space="preserve">W KRAKOWIE </w:t>
      </w:r>
    </w:p>
    <w:p w:rsidR="00003BBD" w:rsidRDefault="00003BBD" w:rsidP="00003BBD">
      <w:pPr>
        <w:spacing w:line="360" w:lineRule="auto"/>
        <w:ind w:left="-567" w:right="-567"/>
        <w:jc w:val="center"/>
        <w:rPr>
          <w:rFonts w:ascii="Garamond" w:hAnsi="Garamond"/>
          <w:b/>
          <w:sz w:val="28"/>
          <w:szCs w:val="28"/>
        </w:rPr>
      </w:pPr>
      <w:r w:rsidRPr="007C573A">
        <w:rPr>
          <w:rFonts w:ascii="Garamond" w:hAnsi="Garamond"/>
          <w:b/>
          <w:sz w:val="28"/>
          <w:szCs w:val="28"/>
        </w:rPr>
        <w:t>NA DRUGI DZIEŃ ŚWIĄT ZMARTWYCHWSTANIA PAŃSKIEGO 2017 ROKU</w:t>
      </w:r>
    </w:p>
    <w:p w:rsidR="00003BBD" w:rsidRPr="007C573A" w:rsidRDefault="00003BBD" w:rsidP="00003BBD">
      <w:pPr>
        <w:pStyle w:val="Akapitzlist"/>
        <w:spacing w:line="360" w:lineRule="auto"/>
        <w:ind w:left="153" w:right="-567"/>
        <w:rPr>
          <w:rFonts w:ascii="Garamond" w:hAnsi="Garamond"/>
          <w:b/>
          <w:sz w:val="28"/>
          <w:szCs w:val="28"/>
        </w:rPr>
      </w:pPr>
    </w:p>
    <w:p w:rsidR="00003BBD" w:rsidRPr="007C573A" w:rsidRDefault="00003BBD" w:rsidP="00003BBD">
      <w:pPr>
        <w:pStyle w:val="0Tekstpodstawowy"/>
        <w:spacing w:line="360" w:lineRule="auto"/>
        <w:rPr>
          <w:b/>
          <w:bCs/>
          <w:sz w:val="28"/>
        </w:rPr>
      </w:pPr>
      <w:r w:rsidRPr="007C573A">
        <w:rPr>
          <w:sz w:val="28"/>
        </w:rPr>
        <w:t>Drodzy Bracia i Siostry,</w:t>
      </w:r>
    </w:p>
    <w:p w:rsidR="00003BBD" w:rsidRPr="007C573A" w:rsidRDefault="00003BBD" w:rsidP="00003BBD">
      <w:pPr>
        <w:pStyle w:val="0Tekstpodstawowy"/>
        <w:spacing w:line="360" w:lineRule="auto"/>
        <w:rPr>
          <w:b/>
          <w:bCs/>
          <w:sz w:val="28"/>
        </w:rPr>
      </w:pPr>
      <w:r w:rsidRPr="007C573A">
        <w:rPr>
          <w:sz w:val="28"/>
        </w:rPr>
        <w:t xml:space="preserve">fragmenty Nowego Testamentu czytane podczas liturgii w okresie wielkanocnym często skupiają się na opisie spotkań ze zmartwychwstałym Panem, czego przykładem są biegnące z dobrą nowiną do apostołów niewiasty w dzisiejszej Ewangelii. Spotkania te miały głównie na celu przezwyciężenie niewiary w Chrystusowe zwycięstwo nad śmiercią. Jednak od wieków chrześcijanie ze zdumieniem stwierdzają, że Pismo Święte nie wspomina o spotkaniu Chrystusa ze swoją Matką. Tymczasem patron naszej uczelni, </w:t>
      </w:r>
      <w:r>
        <w:rPr>
          <w:sz w:val="28"/>
        </w:rPr>
        <w:br/>
      </w:r>
      <w:r w:rsidRPr="007C573A">
        <w:rPr>
          <w:sz w:val="28"/>
        </w:rPr>
        <w:t xml:space="preserve">św. Jan Paweł II, idąc za myślą św. Ignacego z Loyoli, uważał, że Maryja była pierwszą osobą, której zmartwychwstały Jezus się ukazał. Możliwe, że autorzy natchnieni, nie pisząc o tym spotkaniu, chcieli podkreślić, że Matka Boża nigdy nie zwątpiła w swego Syna i zawsze była z Nim zjednoczona. Nie sposób </w:t>
      </w:r>
      <w:r>
        <w:rPr>
          <w:sz w:val="28"/>
        </w:rPr>
        <w:t>skierować do niej słów</w:t>
      </w:r>
      <w:r w:rsidRPr="007C573A">
        <w:rPr>
          <w:sz w:val="28"/>
        </w:rPr>
        <w:t xml:space="preserve">, którymi </w:t>
      </w:r>
      <w:r>
        <w:rPr>
          <w:sz w:val="28"/>
        </w:rPr>
        <w:t xml:space="preserve">Chrystus </w:t>
      </w:r>
      <w:r w:rsidRPr="007C573A">
        <w:rPr>
          <w:sz w:val="28"/>
        </w:rPr>
        <w:t xml:space="preserve">czynił wyrzuty apostołowi Tomaszowi: „błogosławieni, którzy nie widzieli, a uwierzyli”. </w:t>
      </w:r>
    </w:p>
    <w:p w:rsidR="00003BBD" w:rsidRDefault="00003BBD" w:rsidP="00003BBD">
      <w:pPr>
        <w:pStyle w:val="0Tekstpodstawowy"/>
        <w:spacing w:line="360" w:lineRule="auto"/>
        <w:rPr>
          <w:sz w:val="28"/>
        </w:rPr>
      </w:pPr>
      <w:r w:rsidRPr="007C573A">
        <w:rPr>
          <w:sz w:val="28"/>
        </w:rPr>
        <w:t xml:space="preserve">Matka stale obecna przy swoim Synu czuwa również nad Jego Mistycznym Ciałem, czyli Kościołem. W tym roku jeszcze mocniej uświadamiamy sobie tę obecność Maryi w naszym życiu z racji wielu znaczących rocznic, głównie stu lat od objawień fatimskich. Niedawno zakończyliśmy obchody ośmiuset lat istnienia zakonu dominikanów – wielkich propagatorów modlitwy różańcowej </w:t>
      </w:r>
    </w:p>
    <w:p w:rsidR="00003BBD" w:rsidRPr="007C573A" w:rsidRDefault="00003BBD" w:rsidP="0096571B">
      <w:pPr>
        <w:pStyle w:val="0Tekstpodstawowy"/>
        <w:spacing w:line="360" w:lineRule="auto"/>
        <w:ind w:firstLine="0"/>
        <w:rPr>
          <w:b/>
          <w:bCs/>
          <w:sz w:val="28"/>
        </w:rPr>
      </w:pPr>
      <w:r w:rsidRPr="007C573A">
        <w:rPr>
          <w:sz w:val="28"/>
        </w:rPr>
        <w:lastRenderedPageBreak/>
        <w:t xml:space="preserve">i rozpoczęliśmy wraz z ojcami paulinami celebrowanie trzechsetnej rocznicy koronacji jasnogórskiej ikony. Dla Uniwersytetu Papieskiego te uroczystości są powodem do tym większej radości, że wszyscy polscy ojcowie dominikanie i paulini są absolwentami naszego Wydziału Teologicznego. </w:t>
      </w:r>
    </w:p>
    <w:p w:rsidR="00003BBD" w:rsidRPr="007C573A" w:rsidRDefault="00003BBD" w:rsidP="00003BBD">
      <w:pPr>
        <w:pStyle w:val="0Tekstpodstawowy"/>
        <w:spacing w:line="360" w:lineRule="auto"/>
        <w:rPr>
          <w:b/>
          <w:sz w:val="28"/>
        </w:rPr>
      </w:pPr>
      <w:r w:rsidRPr="007C573A">
        <w:rPr>
          <w:sz w:val="28"/>
        </w:rPr>
        <w:t xml:space="preserve">W przeżywanym obecnie okresie wielkanocnym w antyfonie </w:t>
      </w:r>
      <w:r w:rsidRPr="007C573A">
        <w:rPr>
          <w:rStyle w:val="0kursywa"/>
          <w:sz w:val="28"/>
        </w:rPr>
        <w:t>Regina caeli</w:t>
      </w:r>
      <w:r w:rsidRPr="007C573A">
        <w:rPr>
          <w:sz w:val="28"/>
        </w:rPr>
        <w:t>: „Królowo nieba, wesel się, alleluja” wyśpiewujemy radość Maryi ze zmartwychwstania, która jest kontynuacją radości, do jakiej wzywał Ją anioł podczas zwiastowania. Jest to radość płynąca z miłości (</w:t>
      </w:r>
      <w:r w:rsidRPr="007C573A">
        <w:rPr>
          <w:rStyle w:val="0kursywa"/>
          <w:sz w:val="28"/>
        </w:rPr>
        <w:t>amoris laetitia</w:t>
      </w:r>
      <w:r w:rsidRPr="007C573A">
        <w:rPr>
          <w:sz w:val="28"/>
        </w:rPr>
        <w:t xml:space="preserve">), szczególnie przeżywana w rodzinie, jak przypomniał nam niedawno papież Franciszek w swojej adhortacji. Uniwersytet Papieski Jana Pawła II w Krakowie pragnie służyć tej radości, pomny na słowa swego wielkiego patrona, </w:t>
      </w:r>
      <w:r>
        <w:rPr>
          <w:sz w:val="28"/>
        </w:rPr>
        <w:br/>
      </w:r>
      <w:r w:rsidRPr="007C573A">
        <w:rPr>
          <w:sz w:val="28"/>
        </w:rPr>
        <w:t xml:space="preserve">że „w małżeństwie i w rodzinie wytwarza się cały zespół międzyosobowych odniesień: oblubieńczość, ojcostwo-macierzyństwo, synostwo, braterstwo, poprzez które każda osoba wchodzi do rodziny ludzkiej i do rodziny Bożej, którą jest Kościół”. Rodzina jest pierwszym miejscem, w którym dziecko uczy się, że Bóg jest Ojcem, a Kościół matką. Zdajemy sobie sprawę, że od losów małżeństwa i rodziny będzie zależał los Kościoła i społeczeństwa. Dlatego Kościół zawsze będzie bronił rodziny, widząc jej źródło w samej tajemnicy Trójcy Świętej. Można bowiem powiedzieć, że jak Ojciec rodzi odwiecznie Syna, a z Nich Obu pochodzi Duch, tak według Księgi Rodzaju z boku, czyli </w:t>
      </w:r>
      <w:r>
        <w:rPr>
          <w:sz w:val="28"/>
        </w:rPr>
        <w:br/>
      </w:r>
      <w:r w:rsidRPr="007C573A">
        <w:rPr>
          <w:sz w:val="28"/>
        </w:rPr>
        <w:t xml:space="preserve">z bliskości serca pierwszego mężczyzny, powstała pierwsza kobieta, a z nich obojga potomstwo. Podobnie w Nowym Testamencie z przebitego boku Chrystusa na Krzyżu zrodził się Kościół, Jego oblubienica, której wszyscy jako </w:t>
      </w:r>
      <w:r w:rsidRPr="007C573A">
        <w:rPr>
          <w:sz w:val="28"/>
        </w:rPr>
        <w:lastRenderedPageBreak/>
        <w:t xml:space="preserve">ochrzczeni jesteśmy dziećmi. Nie ma też bardziej wymownego obrazu Boga, </w:t>
      </w:r>
      <w:r>
        <w:rPr>
          <w:sz w:val="28"/>
        </w:rPr>
        <w:br/>
      </w:r>
      <w:r w:rsidRPr="007C573A">
        <w:rPr>
          <w:sz w:val="28"/>
        </w:rPr>
        <w:t xml:space="preserve">a zwłaszcza tego, że jest miłością, niż kochające się małżeństwo i rodzina.  </w:t>
      </w:r>
    </w:p>
    <w:p w:rsidR="00003BBD" w:rsidRDefault="00003BBD" w:rsidP="00003BBD">
      <w:pPr>
        <w:pStyle w:val="0Tekstpodstawowy"/>
        <w:spacing w:line="360" w:lineRule="auto"/>
        <w:rPr>
          <w:sz w:val="28"/>
        </w:rPr>
      </w:pPr>
      <w:r w:rsidRPr="007C573A">
        <w:rPr>
          <w:sz w:val="28"/>
        </w:rPr>
        <w:t xml:space="preserve">Drodzy Siostry i Bracia. Minione miesiące naznaczone zostały szczególną troską o rodzinę i dyskusją na temat jej przyszłości. W dyskusję tę włącza się nasz uniwersytet, pamiętając o wezwaniu papieża Franciszka zawartym </w:t>
      </w:r>
      <w:r w:rsidR="0096571B">
        <w:rPr>
          <w:sz w:val="28"/>
        </w:rPr>
        <w:br/>
      </w:r>
      <w:r w:rsidRPr="007C573A">
        <w:rPr>
          <w:sz w:val="28"/>
        </w:rPr>
        <w:t xml:space="preserve">w adhortacji </w:t>
      </w:r>
      <w:r w:rsidRPr="007C573A">
        <w:rPr>
          <w:rStyle w:val="0kursywa"/>
          <w:sz w:val="28"/>
        </w:rPr>
        <w:t>Amoris laetitia</w:t>
      </w:r>
      <w:r w:rsidRPr="007C573A">
        <w:rPr>
          <w:sz w:val="28"/>
        </w:rPr>
        <w:t xml:space="preserve">: „Nasza nauka o małżeństwie i rodzinie musi nieustannie inspirować się i zmieniać w świetle orędzia miłości i czułości, aby nie stała się jedynie  obroną jakiejś zimnej i nieżyciowej doktryny. Nie można bowiem w pełni zrozumieć tajemnicy rodziny chrześcijańskiej inaczej, jak tylko w świetle nieskończonej miłości Ojca, która objawiła się w Chrystusie, który oddał się za nas aż do końca i żyje pośród nas”. Święty Jan Paweł II </w:t>
      </w:r>
    </w:p>
    <w:p w:rsidR="00003BBD" w:rsidRPr="007C573A" w:rsidRDefault="00003BBD" w:rsidP="00003BBD">
      <w:pPr>
        <w:pStyle w:val="0Tekstpodstawowy"/>
        <w:spacing w:line="360" w:lineRule="auto"/>
        <w:rPr>
          <w:sz w:val="28"/>
        </w:rPr>
      </w:pPr>
      <w:r w:rsidRPr="007C573A">
        <w:rPr>
          <w:sz w:val="28"/>
        </w:rPr>
        <w:t xml:space="preserve">w adhortacji </w:t>
      </w:r>
      <w:r w:rsidRPr="007C573A">
        <w:rPr>
          <w:rStyle w:val="0kursywa"/>
          <w:sz w:val="28"/>
        </w:rPr>
        <w:t>Familiaris consortio</w:t>
      </w:r>
      <w:r w:rsidRPr="007C573A">
        <w:rPr>
          <w:sz w:val="28"/>
        </w:rPr>
        <w:t xml:space="preserve"> w 1981 roku szczególne zadanie zgłębiania nauczania Kościoła na temat rodziny powierzał wyższym instytutom studiów teologicznych i pastoralnych. Z imienia wymienił wtedy Papieski Instytut dla Studiów nad Małżeństwem i Rodziną przy Uniwersytecie Laterańskim. Po 36 latach możemy z wdzięcznością i dumą powiedzieć, że również nasz uniwersytet, dzięki Instytutowi Nauk o Rodzinie, żywo włącza się w te badania. Przypominam o tym dziś, głównie dlatego że przed paroma miesiącami W</w:t>
      </w:r>
      <w:r>
        <w:rPr>
          <w:sz w:val="28"/>
        </w:rPr>
        <w:t xml:space="preserve">ydział Nauk Społecznych uzyskał, </w:t>
      </w:r>
      <w:r w:rsidRPr="007C573A">
        <w:rPr>
          <w:sz w:val="28"/>
        </w:rPr>
        <w:t>jako druga jednostka w Polsce</w:t>
      </w:r>
      <w:r>
        <w:rPr>
          <w:sz w:val="28"/>
        </w:rPr>
        <w:t xml:space="preserve">, </w:t>
      </w:r>
      <w:r w:rsidRPr="007C573A">
        <w:rPr>
          <w:sz w:val="28"/>
        </w:rPr>
        <w:t>prawo do doktoryzowania na tym kierunku. Dlatego pragnę w szczególny sposób zaprosić wszystkich przyszłych studentów i doktorantów do zgłębiania zagadnień dotyczących małżeństwa i rodziny na naszej uczelni.</w:t>
      </w:r>
    </w:p>
    <w:p w:rsidR="00003BBD" w:rsidRPr="007C573A" w:rsidRDefault="00003BBD" w:rsidP="00003BBD">
      <w:pPr>
        <w:pStyle w:val="0Tekstpodstawowy"/>
        <w:spacing w:line="360" w:lineRule="auto"/>
        <w:rPr>
          <w:sz w:val="28"/>
        </w:rPr>
      </w:pPr>
      <w:r w:rsidRPr="007C573A">
        <w:rPr>
          <w:sz w:val="28"/>
        </w:rPr>
        <w:lastRenderedPageBreak/>
        <w:t>Przy tej okazji pragnę również skierować zaproszenie do wszystkich zainteresowanych, by korzystali z pierwszej w Polsce poradni bioetycznej, która działając od roku w murach naszego uniwersytetu przy ulicy Bernardyńskiej 3, wpisuje się w wysiłki budowania cywilizacji miłości i pragnie być – zgodnie z wezwaniem papieża Franciszka – „szpitalem polowym” ludzkiego ducha. Jest to miejsce stworzone przez Instytut Bioetyki naszego uniwersytetu</w:t>
      </w:r>
      <w:r w:rsidR="0096571B">
        <w:rPr>
          <w:sz w:val="28"/>
        </w:rPr>
        <w:t xml:space="preserve"> </w:t>
      </w:r>
      <w:r w:rsidRPr="007C573A">
        <w:rPr>
          <w:sz w:val="28"/>
        </w:rPr>
        <w:t xml:space="preserve">wraz z Fundacją „Jeden z nas”, gdzie można bezpłatnie </w:t>
      </w:r>
      <w:r w:rsidR="0096571B">
        <w:rPr>
          <w:sz w:val="28"/>
        </w:rPr>
        <w:br/>
      </w:r>
      <w:r w:rsidRPr="007C573A">
        <w:rPr>
          <w:sz w:val="28"/>
        </w:rPr>
        <w:t xml:space="preserve">i anonimowo uzyskać poradę lekarzy, prawników, filozofów i teologów oraz otrzymać pomoc w rozwiązaniu trudnych dylematów moralnych związanych </w:t>
      </w:r>
      <w:r w:rsidR="0096571B">
        <w:rPr>
          <w:sz w:val="28"/>
        </w:rPr>
        <w:br/>
      </w:r>
      <w:r w:rsidRPr="007C573A">
        <w:rPr>
          <w:sz w:val="28"/>
        </w:rPr>
        <w:t>z początkiem, trwaniem lub końcem ludzkiego życia.</w:t>
      </w:r>
    </w:p>
    <w:p w:rsidR="00003BBD" w:rsidRDefault="00003BBD" w:rsidP="00003BBD">
      <w:pPr>
        <w:pStyle w:val="0Tekstpodstawowy"/>
        <w:spacing w:line="360" w:lineRule="auto"/>
        <w:rPr>
          <w:sz w:val="28"/>
        </w:rPr>
      </w:pPr>
      <w:r w:rsidRPr="007C573A">
        <w:rPr>
          <w:sz w:val="28"/>
        </w:rPr>
        <w:t xml:space="preserve">Matce Bożej, którą od ponad dwudziestu lat wzywamy w litanii loretańskiej jako Królową Rodzin, społeczność naszego Uniwersytetu powierza w modlitwie siebie oraz wszystkie małżeństwa i rodziny, dziękując za każdy wyraz życzliwości i pomocy dla naszej uczelni. Wszystkim dobrodziejom pragniemy wypraszać dar mądrości, którym wyróżniała się Maryja. W bazylice Mariackiej w Krakowie na słynnym ołtarzu Wita Stwosza widnieje Jej wizerunek w chwili zwiastowania. Rzeźba przedstawia Matkę Bożą, która czyta z otwartej księgi. Chociaż w rzeczywistości Maryja prawdopodobnie nie potrafiła czytać, słusznie nazywamy Ją Stolicą Mądrości, czyli Tronem Bożej Mądrości, wiedząc, </w:t>
      </w:r>
      <w:r>
        <w:rPr>
          <w:sz w:val="28"/>
        </w:rPr>
        <w:br/>
      </w:r>
      <w:r w:rsidRPr="007C573A">
        <w:rPr>
          <w:sz w:val="28"/>
        </w:rPr>
        <w:t xml:space="preserve">że prawdziwa mądrość jest przejawem nie tyle wykształcenia, ile pewnych zalet serca i wewnętrznej prawości ducha, uzdalniającej do oceny wartości, dobra i zła. Takich zalet ducha życzmy sobie wszyscy nawzajem w tym szczególnym czasie radości ze zmartwychwstania Pana. </w:t>
      </w:r>
      <w:r w:rsidRPr="007C573A">
        <w:rPr>
          <w:sz w:val="28"/>
        </w:rPr>
        <w:tab/>
      </w:r>
      <w:r>
        <w:rPr>
          <w:sz w:val="28"/>
        </w:rPr>
        <w:tab/>
      </w:r>
    </w:p>
    <w:p w:rsidR="00003BBD" w:rsidRPr="007C573A" w:rsidRDefault="00003BBD" w:rsidP="00003BBD">
      <w:pPr>
        <w:spacing w:line="360" w:lineRule="auto"/>
        <w:ind w:firstLine="36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793FA8C" wp14:editId="12FFA4E7">
            <wp:extent cx="2238375" cy="542925"/>
            <wp:effectExtent l="0" t="0" r="9525" b="9525"/>
            <wp:docPr id="2" name="Obraz 2" descr="C:\Users\Monika\Desktop\do korespondencji\faksymile\Zyz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ka\Desktop\do korespondencji\faksymile\Zyz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26" cy="5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BBD" w:rsidRPr="007C573A" w:rsidRDefault="00003BBD" w:rsidP="00003BBD">
      <w:pPr>
        <w:pStyle w:val="0Tekstpodstawowy"/>
        <w:jc w:val="right"/>
        <w:rPr>
          <w:sz w:val="28"/>
        </w:rPr>
      </w:pPr>
      <w:r w:rsidRPr="007C573A">
        <w:rPr>
          <w:sz w:val="28"/>
        </w:rPr>
        <w:tab/>
      </w:r>
      <w:r w:rsidRPr="007C573A">
        <w:rPr>
          <w:sz w:val="28"/>
        </w:rPr>
        <w:tab/>
      </w:r>
      <w:r w:rsidRPr="007C573A">
        <w:rPr>
          <w:sz w:val="28"/>
        </w:rPr>
        <w:tab/>
      </w:r>
      <w:r w:rsidRPr="007C573A">
        <w:rPr>
          <w:sz w:val="28"/>
        </w:rPr>
        <w:tab/>
      </w:r>
      <w:r w:rsidRPr="007C573A">
        <w:rPr>
          <w:sz w:val="28"/>
        </w:rPr>
        <w:tab/>
      </w:r>
      <w:r w:rsidRPr="007C573A">
        <w:rPr>
          <w:sz w:val="28"/>
        </w:rPr>
        <w:tab/>
      </w:r>
      <w:r w:rsidRPr="007C573A">
        <w:rPr>
          <w:sz w:val="28"/>
        </w:rPr>
        <w:tab/>
        <w:t>ks. prof. dr hab. Wojciech Zyzak</w:t>
      </w:r>
    </w:p>
    <w:p w:rsidR="00003BBD" w:rsidRPr="007C573A" w:rsidRDefault="00003BBD" w:rsidP="00003BBD">
      <w:pPr>
        <w:pStyle w:val="0Tekstpodstawowy"/>
        <w:jc w:val="right"/>
        <w:rPr>
          <w:sz w:val="28"/>
        </w:rPr>
      </w:pPr>
      <w:r w:rsidRPr="007C573A">
        <w:rPr>
          <w:sz w:val="28"/>
        </w:rPr>
        <w:tab/>
      </w:r>
      <w:r w:rsidRPr="007C573A">
        <w:rPr>
          <w:sz w:val="28"/>
        </w:rPr>
        <w:tab/>
      </w:r>
      <w:r w:rsidRPr="007C573A">
        <w:rPr>
          <w:sz w:val="28"/>
        </w:rPr>
        <w:tab/>
        <w:t>rektor</w:t>
      </w:r>
      <w:r w:rsidRPr="007C573A">
        <w:rPr>
          <w:sz w:val="28"/>
        </w:rPr>
        <w:tab/>
      </w:r>
    </w:p>
    <w:p w:rsidR="00003BBD" w:rsidRPr="007C573A" w:rsidRDefault="00003BBD" w:rsidP="00003BBD">
      <w:pPr>
        <w:pStyle w:val="0Tekstpodstawowy"/>
        <w:spacing w:line="360" w:lineRule="auto"/>
        <w:rPr>
          <w:sz w:val="28"/>
        </w:rPr>
      </w:pPr>
    </w:p>
    <w:p w:rsidR="00003BBD" w:rsidRDefault="00003BBD" w:rsidP="00003BBD">
      <w:pPr>
        <w:pStyle w:val="0Tekstpodstawowy"/>
        <w:spacing w:line="360" w:lineRule="auto"/>
        <w:rPr>
          <w:rFonts w:ascii="Times New Roman" w:hAnsi="Times New Roman" w:cs="Times New Roman"/>
          <w:color w:val="auto"/>
          <w:sz w:val="28"/>
        </w:rPr>
      </w:pPr>
    </w:p>
    <w:p w:rsidR="00003BBD" w:rsidRDefault="00003BBD" w:rsidP="00003BBD">
      <w:pPr>
        <w:pStyle w:val="0Tekstpodstawowy"/>
        <w:spacing w:line="360" w:lineRule="auto"/>
        <w:rPr>
          <w:rFonts w:ascii="Garamond" w:hAnsi="Garamond"/>
          <w:b/>
          <w:bCs/>
          <w:sz w:val="28"/>
        </w:rPr>
      </w:pPr>
      <w:r w:rsidRPr="007C573A">
        <w:rPr>
          <w:rFonts w:ascii="Garamond" w:hAnsi="Garamond"/>
          <w:b/>
          <w:bCs/>
          <w:sz w:val="28"/>
        </w:rPr>
        <w:t xml:space="preserve">SŁOWO METROPOLITY KRAKOWSKIEGO </w:t>
      </w:r>
    </w:p>
    <w:p w:rsidR="00003BBD" w:rsidRPr="007C573A" w:rsidRDefault="00003BBD" w:rsidP="00003BBD">
      <w:pPr>
        <w:pStyle w:val="0Tekstpodstawowy"/>
        <w:spacing w:line="360" w:lineRule="auto"/>
        <w:rPr>
          <w:rFonts w:ascii="Garamond" w:hAnsi="Garamond"/>
          <w:b/>
          <w:bCs/>
          <w:sz w:val="28"/>
        </w:rPr>
      </w:pPr>
      <w:r w:rsidRPr="007C573A">
        <w:rPr>
          <w:rFonts w:ascii="Garamond" w:hAnsi="Garamond"/>
          <w:b/>
          <w:bCs/>
          <w:sz w:val="28"/>
        </w:rPr>
        <w:t>DO LISTU REKTORA UPJPII</w:t>
      </w:r>
    </w:p>
    <w:p w:rsidR="00003BBD" w:rsidRDefault="00003BBD" w:rsidP="00003BBD">
      <w:pPr>
        <w:pStyle w:val="0Tekstpodstawowy"/>
        <w:spacing w:line="360" w:lineRule="auto"/>
        <w:ind w:left="284" w:firstLine="0"/>
        <w:rPr>
          <w:rFonts w:ascii="Garamond" w:hAnsi="Garamond"/>
          <w:b/>
          <w:bCs/>
          <w:sz w:val="28"/>
        </w:rPr>
      </w:pPr>
      <w:r w:rsidRPr="007C573A">
        <w:rPr>
          <w:rFonts w:ascii="Garamond" w:hAnsi="Garamond"/>
          <w:b/>
          <w:bCs/>
          <w:sz w:val="28"/>
        </w:rPr>
        <w:t xml:space="preserve">NA DRUGI DZIEŃ ŚWIĄT ZMARTWYCHWSTANIA PAŃSKIEGO </w:t>
      </w:r>
      <w:r>
        <w:rPr>
          <w:rFonts w:ascii="Garamond" w:hAnsi="Garamond"/>
          <w:b/>
          <w:bCs/>
          <w:sz w:val="28"/>
        </w:rPr>
        <w:t xml:space="preserve"> </w:t>
      </w:r>
    </w:p>
    <w:p w:rsidR="00003BBD" w:rsidRPr="007C573A" w:rsidRDefault="00003BBD" w:rsidP="00003BBD">
      <w:pPr>
        <w:pStyle w:val="0Tekstpodstawowy"/>
        <w:spacing w:line="360" w:lineRule="auto"/>
        <w:ind w:left="284" w:firstLine="0"/>
        <w:rPr>
          <w:sz w:val="28"/>
        </w:rPr>
      </w:pPr>
    </w:p>
    <w:p w:rsidR="00003BBD" w:rsidRPr="007C573A" w:rsidRDefault="00003BBD" w:rsidP="00003BBD">
      <w:pPr>
        <w:pStyle w:val="0Tekstpodstawowy"/>
        <w:spacing w:line="360" w:lineRule="auto"/>
        <w:rPr>
          <w:sz w:val="28"/>
        </w:rPr>
      </w:pPr>
      <w:r w:rsidRPr="007C573A">
        <w:rPr>
          <w:sz w:val="28"/>
        </w:rPr>
        <w:t xml:space="preserve">Drodzy Bracia i Siostry! Wyrażam radość, że Uniwersytet Papieski Jana Pawła II w Krakowie podejmuje zadania postawione przed nim przez św. Jana Pawła II i pozytywnie odpowiada na wyzwania stawiane przez Kościół </w:t>
      </w:r>
      <w:r>
        <w:rPr>
          <w:sz w:val="28"/>
        </w:rPr>
        <w:t xml:space="preserve">                         </w:t>
      </w:r>
      <w:r w:rsidRPr="007C573A">
        <w:rPr>
          <w:sz w:val="28"/>
        </w:rPr>
        <w:t>i współczesny świat, oferując społeczeństwu nowy, wartościowy sposób dialogu z osiągnięciami nauki i kultury. Wesprzyjmy naszą uczelnię w tym dziele modlitwą i potrzebną pomocą.</w:t>
      </w:r>
    </w:p>
    <w:p w:rsidR="00003BBD" w:rsidRDefault="00003BBD" w:rsidP="00003BBD">
      <w:pPr>
        <w:spacing w:line="360" w:lineRule="auto"/>
        <w:ind w:right="-567"/>
        <w:jc w:val="both"/>
        <w:rPr>
          <w:sz w:val="32"/>
          <w:szCs w:val="32"/>
        </w:rPr>
      </w:pPr>
    </w:p>
    <w:p w:rsidR="00003BBD" w:rsidRPr="00493149" w:rsidRDefault="0096571B" w:rsidP="0096571B">
      <w:pPr>
        <w:spacing w:line="360" w:lineRule="auto"/>
        <w:ind w:right="-567"/>
        <w:jc w:val="right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050354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p Jędraszewsk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053" cy="61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BBD" w:rsidRPr="007C573A" w:rsidRDefault="00003BBD" w:rsidP="00003BBD">
      <w:pPr>
        <w:pStyle w:val="0Tekstpodstawowy"/>
        <w:jc w:val="right"/>
        <w:rPr>
          <w:sz w:val="28"/>
        </w:rPr>
      </w:pPr>
      <w:r w:rsidRPr="007C573A">
        <w:rPr>
          <w:sz w:val="28"/>
        </w:rPr>
        <w:t>Arcybiskup Marek Jędraszewski</w:t>
      </w:r>
      <w:r w:rsidRPr="007C573A">
        <w:rPr>
          <w:sz w:val="28"/>
        </w:rPr>
        <w:br/>
        <w:t>metropolita krakowski</w:t>
      </w:r>
    </w:p>
    <w:p w:rsidR="00003BBD" w:rsidRPr="007C573A" w:rsidRDefault="00003BBD" w:rsidP="00003BBD">
      <w:pPr>
        <w:pStyle w:val="0Tekstpodstawowy"/>
        <w:jc w:val="right"/>
        <w:rPr>
          <w:sz w:val="28"/>
        </w:rPr>
      </w:pPr>
    </w:p>
    <w:p w:rsidR="00003BBD" w:rsidRPr="007C573A" w:rsidRDefault="00003BBD" w:rsidP="00003BBD">
      <w:pPr>
        <w:spacing w:line="360" w:lineRule="auto"/>
        <w:ind w:right="-567"/>
        <w:jc w:val="both"/>
        <w:rPr>
          <w:rFonts w:ascii="Garamond" w:hAnsi="Garamond"/>
          <w:sz w:val="28"/>
          <w:szCs w:val="28"/>
        </w:rPr>
      </w:pPr>
    </w:p>
    <w:p w:rsidR="0085525C" w:rsidRPr="0096571B" w:rsidRDefault="00003BBD" w:rsidP="0096571B">
      <w:pPr>
        <w:ind w:right="-567"/>
        <w:jc w:val="both"/>
        <w:rPr>
          <w:rFonts w:ascii="Garamond" w:hAnsi="Garamond"/>
          <w:sz w:val="28"/>
          <w:szCs w:val="28"/>
        </w:rPr>
      </w:pPr>
      <w:r w:rsidRPr="007C573A">
        <w:rPr>
          <w:rFonts w:ascii="Garamond" w:hAnsi="Garamond" w:cs="Garamond"/>
          <w:sz w:val="28"/>
          <w:szCs w:val="28"/>
        </w:rPr>
        <w:t>List proszę odczytać w drugi dzień Świąt Zmartwychwstania Pańskiego 17 kwietnia 2017 roku.</w:t>
      </w:r>
      <w:r w:rsidRPr="007C573A">
        <w:rPr>
          <w:rFonts w:ascii="Garamond" w:hAnsi="Garamond" w:cs="Garamond"/>
          <w:sz w:val="28"/>
          <w:szCs w:val="28"/>
        </w:rPr>
        <w:tab/>
      </w:r>
      <w:r w:rsidRPr="007C573A">
        <w:rPr>
          <w:rFonts w:ascii="Garamond" w:hAnsi="Garamond" w:cs="Garamond"/>
          <w:sz w:val="28"/>
          <w:szCs w:val="28"/>
        </w:rPr>
        <w:br/>
        <w:t xml:space="preserve">Zebraną w tym dniu składkę tradycyjnie należy przekazać na Uniwersytet Papieski Jana Pawła II w Krakowie </w:t>
      </w:r>
      <w:r w:rsidRPr="007C573A">
        <w:rPr>
          <w:rFonts w:ascii="Garamond" w:hAnsi="Garamond" w:cs="Garamond"/>
          <w:sz w:val="28"/>
          <w:szCs w:val="28"/>
        </w:rPr>
        <w:tab/>
      </w:r>
      <w:r w:rsidRPr="007C573A">
        <w:rPr>
          <w:rFonts w:ascii="Garamond" w:hAnsi="Garamond" w:cs="Garamond"/>
          <w:sz w:val="28"/>
          <w:szCs w:val="28"/>
        </w:rPr>
        <w:br/>
        <w:t xml:space="preserve">(konto bankowe: 12 1060 0076 0000 3210 0016 0117). </w:t>
      </w:r>
      <w:r w:rsidRPr="007C573A">
        <w:rPr>
          <w:rFonts w:ascii="Garamond" w:hAnsi="Garamond" w:cs="Garamond"/>
          <w:sz w:val="28"/>
          <w:szCs w:val="28"/>
        </w:rPr>
        <w:tab/>
      </w:r>
      <w:r w:rsidRPr="007C573A">
        <w:rPr>
          <w:rFonts w:ascii="Garamond" w:hAnsi="Garamond" w:cs="Garamond"/>
          <w:sz w:val="28"/>
          <w:szCs w:val="28"/>
        </w:rPr>
        <w:br/>
        <w:t xml:space="preserve">List dostępny jest w wersji elektronicznej na stronie </w:t>
      </w:r>
      <w:hyperlink r:id="rId8" w:history="1">
        <w:r w:rsidRPr="007C573A">
          <w:rPr>
            <w:rStyle w:val="Hipercze"/>
            <w:rFonts w:ascii="Garamond" w:hAnsi="Garamond" w:cs="Garamond"/>
            <w:sz w:val="28"/>
            <w:szCs w:val="28"/>
          </w:rPr>
          <w:t>www.upjp2.edu.pl</w:t>
        </w:r>
      </w:hyperlink>
      <w:r w:rsidRPr="007C573A">
        <w:rPr>
          <w:rFonts w:ascii="Garamond" w:hAnsi="Garamond" w:cs="Garamond"/>
          <w:sz w:val="28"/>
          <w:szCs w:val="28"/>
        </w:rPr>
        <w:t>.</w:t>
      </w:r>
      <w:bookmarkStart w:id="0" w:name="_GoBack"/>
      <w:bookmarkEnd w:id="0"/>
    </w:p>
    <w:sectPr w:rsidR="0085525C" w:rsidRPr="0096571B" w:rsidSect="00510A6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3D5" w:rsidRDefault="007103D5">
      <w:r>
        <w:separator/>
      </w:r>
    </w:p>
  </w:endnote>
  <w:endnote w:type="continuationSeparator" w:id="0">
    <w:p w:rsidR="007103D5" w:rsidRDefault="0071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tium Plus">
    <w:altName w:val="Times New Roman"/>
    <w:panose1 w:val="02000503060000020004"/>
    <w:charset w:val="EE"/>
    <w:family w:val="auto"/>
    <w:pitch w:val="variable"/>
    <w:sig w:usb0="E00002FF" w:usb1="5200A1FB" w:usb2="02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73A" w:rsidRPr="007C573A" w:rsidRDefault="00003BBD">
    <w:pPr>
      <w:pStyle w:val="Stopka"/>
      <w:jc w:val="center"/>
      <w:rPr>
        <w:sz w:val="16"/>
        <w:szCs w:val="16"/>
      </w:rPr>
    </w:pPr>
    <w:r w:rsidRPr="007C573A">
      <w:rPr>
        <w:sz w:val="16"/>
        <w:szCs w:val="16"/>
      </w:rPr>
      <w:fldChar w:fldCharType="begin"/>
    </w:r>
    <w:r w:rsidRPr="007C573A">
      <w:rPr>
        <w:sz w:val="16"/>
        <w:szCs w:val="16"/>
      </w:rPr>
      <w:instrText>PAGE   \* MERGEFORMAT</w:instrText>
    </w:r>
    <w:r w:rsidRPr="007C573A">
      <w:rPr>
        <w:sz w:val="16"/>
        <w:szCs w:val="16"/>
      </w:rPr>
      <w:fldChar w:fldCharType="separate"/>
    </w:r>
    <w:r w:rsidR="0096571B">
      <w:rPr>
        <w:noProof/>
        <w:sz w:val="16"/>
        <w:szCs w:val="16"/>
      </w:rPr>
      <w:t>3</w:t>
    </w:r>
    <w:r w:rsidRPr="007C573A">
      <w:rPr>
        <w:sz w:val="16"/>
        <w:szCs w:val="16"/>
      </w:rPr>
      <w:fldChar w:fldCharType="end"/>
    </w:r>
  </w:p>
  <w:p w:rsidR="007C573A" w:rsidRDefault="007103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3D5" w:rsidRDefault="007103D5">
      <w:r>
        <w:separator/>
      </w:r>
    </w:p>
  </w:footnote>
  <w:footnote w:type="continuationSeparator" w:id="0">
    <w:p w:rsidR="007103D5" w:rsidRDefault="00710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BD"/>
    <w:rsid w:val="00003BBD"/>
    <w:rsid w:val="004C6D35"/>
    <w:rsid w:val="007103D5"/>
    <w:rsid w:val="0085525C"/>
    <w:rsid w:val="009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175B2-8378-46D1-825C-3B91FEAC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0kursywa">
    <w:name w:val="0_kursywa"/>
    <w:uiPriority w:val="9"/>
    <w:qFormat/>
    <w:rsid w:val="00003BBD"/>
    <w:rPr>
      <w:rFonts w:ascii="Gentium Plus" w:hAnsi="Gentium Plus"/>
      <w:i/>
      <w:color w:val="275C9D"/>
    </w:rPr>
  </w:style>
  <w:style w:type="paragraph" w:customStyle="1" w:styleId="0Tekstpodstawowy">
    <w:name w:val="0_Tekst_podstawowy"/>
    <w:basedOn w:val="Tekstpodstawowy"/>
    <w:uiPriority w:val="2"/>
    <w:qFormat/>
    <w:rsid w:val="00003BBD"/>
    <w:pPr>
      <w:spacing w:after="0"/>
      <w:ind w:firstLine="284"/>
      <w:jc w:val="both"/>
    </w:pPr>
    <w:rPr>
      <w:rFonts w:ascii="Gentium Plus" w:hAnsi="Gentium Plus" w:cs="Calibri"/>
      <w:color w:val="1C324C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003B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3BB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03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3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3B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3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B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BB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jp2.edu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1049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Użytkownik systemu Windows</cp:lastModifiedBy>
  <cp:revision>3</cp:revision>
  <dcterms:created xsi:type="dcterms:W3CDTF">2017-04-07T08:41:00Z</dcterms:created>
  <dcterms:modified xsi:type="dcterms:W3CDTF">2017-04-07T08:56:00Z</dcterms:modified>
</cp:coreProperties>
</file>